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footer2.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rect style="position:absolute;margin-left:0pt;margin-top:29.055016pt;width:595.276pt;height:33.307pt;mso-position-horizontal-relative:page;mso-position-vertical-relative:page;z-index:-252008448" filled="true" fillcolor="#d51920" stroked="false">
            <v:fill type="solid"/>
            <w10:wrap type="none"/>
          </v:rect>
        </w:pict>
      </w:r>
    </w:p>
    <w:p>
      <w:pPr>
        <w:pStyle w:val="BodyText"/>
        <w:rPr>
          <w:rFonts w:ascii="Times New Roman"/>
          <w:sz w:val="20"/>
        </w:rPr>
      </w:pPr>
    </w:p>
    <w:p>
      <w:pPr>
        <w:pStyle w:val="BodyText"/>
        <w:rPr>
          <w:rFonts w:ascii="Times New Roman"/>
          <w:sz w:val="20"/>
        </w:rPr>
      </w:pPr>
    </w:p>
    <w:p>
      <w:pPr>
        <w:pStyle w:val="BodyText"/>
        <w:spacing w:before="7"/>
        <w:rPr>
          <w:rFonts w:ascii="Times New Roman"/>
        </w:rPr>
      </w:pPr>
    </w:p>
    <w:p>
      <w:pPr>
        <w:spacing w:line="240" w:lineRule="auto"/>
        <w:ind w:left="2132" w:right="0" w:firstLine="0"/>
        <w:rPr>
          <w:rFonts w:ascii="Times New Roman"/>
          <w:sz w:val="20"/>
        </w:rPr>
      </w:pPr>
      <w:r>
        <w:rPr>
          <w:rFonts w:ascii="Times New Roman"/>
          <w:position w:val="45"/>
          <w:sz w:val="20"/>
        </w:rPr>
        <w:drawing>
          <wp:inline distT="0" distB="0" distL="0" distR="0">
            <wp:extent cx="574280" cy="576262"/>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574280" cy="576262"/>
                    </a:xfrm>
                    <a:prstGeom prst="rect">
                      <a:avLst/>
                    </a:prstGeom>
                  </pic:spPr>
                </pic:pic>
              </a:graphicData>
            </a:graphic>
          </wp:inline>
        </w:drawing>
      </w:r>
      <w:r>
        <w:rPr>
          <w:rFonts w:ascii="Times New Roman"/>
          <w:position w:val="45"/>
          <w:sz w:val="20"/>
        </w:rPr>
      </w:r>
      <w:r>
        <w:rPr>
          <w:rFonts w:ascii="Times New Roman"/>
          <w:spacing w:val="-10"/>
          <w:position w:val="45"/>
          <w:sz w:val="20"/>
        </w:rPr>
        <w:t> </w:t>
      </w:r>
      <w:r>
        <w:rPr>
          <w:rFonts w:ascii="Times New Roman"/>
          <w:spacing w:val="-10"/>
          <w:sz w:val="20"/>
        </w:rPr>
        <w:pict>
          <v:group style="width:220pt;height:71.5pt;mso-position-horizontal-relative:char;mso-position-vertical-relative:line" coordorigin="0,0" coordsize="4400,1430">
            <v:line style="position:absolute" from="268,972" to="4356,972" stroked="true" strokeweight="2pt" strokecolor="#939598">
              <v:stroke dashstyle="solid"/>
            </v:line>
            <v:line style="position:absolute" from="188,11" to="188,1430" stroked="true" strokeweight="4.709pt" strokecolor="#d71920">
              <v:stroke dashstyle="solid"/>
            </v:line>
            <v:shape style="position:absolute;left:314;top:460;width:344;height:325" type="#_x0000_t75" stroked="false">
              <v:imagedata r:id="rId7" o:title=""/>
            </v:shape>
            <v:line style="position:absolute" from="6,888" to="819,888" stroked="true" strokeweight="3.914pt" strokecolor="#d71920">
              <v:stroke dashstyle="solid"/>
            </v:line>
            <v:rect style="position:absolute;left:6;top:849;width:813;height:78" filled="false" stroked="true" strokeweight=".613pt" strokecolor="#ffffff">
              <v:stroke dashstyle="solid"/>
            </v:rect>
            <v:shape style="position:absolute;left:726;top:17;width:867;height:1079" coordorigin="726,17" coordsize="867,1079" path="m966,17l726,17,727,613,731,705,745,789,767,863,798,926,838,979,885,1022,940,1055,1003,1078,1073,1091,1150,1096,1230,1091,1302,1077,1368,1053,1426,1020,1475,977,1517,924,1527,904,1158,904,1091,893,1038,859,999,804,974,726,966,627,966,17xm1593,17l1353,17,1353,627,1345,728,1321,806,1281,861,1227,893,1158,904,1527,904,1549,861,1573,789,1588,706,1593,613,1593,17xe" filled="true" fillcolor="#d71920" stroked="false">
              <v:path arrowok="t"/>
              <v:fill type="solid"/>
            </v:shape>
            <v:shape style="position:absolute;left:727;top:18;width:864;height:1077" coordorigin="728,18" coordsize="864,1077" path="m966,18l966,627,975,726,999,803,1038,859,1092,892,1158,903,1226,893,1281,860,1320,805,1345,728,1353,627,1353,18,1591,18,1591,612,1587,705,1572,788,1548,861,1516,923,1474,976,1425,1019,1367,1052,1302,1076,1230,1090,1150,1095,1073,1090,1004,1077,941,1054,886,1021,839,978,799,926,768,863,746,789,732,705,728,609,728,18,966,18xe" filled="false" stroked="true" strokeweight="1.84pt" strokecolor="#ffffff">
              <v:path arrowok="t"/>
              <v:stroke dashstyle="solid"/>
            </v:shape>
            <v:shape style="position:absolute;left:0;top:0;width:4400;height:1430" type="#_x0000_t202" filled="false" stroked="false">
              <v:textbox inset="0,0,0,0">
                <w:txbxContent>
                  <w:p>
                    <w:pPr>
                      <w:spacing w:line="240" w:lineRule="auto" w:before="2"/>
                      <w:rPr>
                        <w:rFonts w:ascii="Times New Roman"/>
                        <w:sz w:val="41"/>
                      </w:rPr>
                    </w:pPr>
                  </w:p>
                  <w:p>
                    <w:pPr>
                      <w:spacing w:before="0"/>
                      <w:ind w:left="1512" w:right="0" w:firstLine="0"/>
                      <w:jc w:val="left"/>
                      <w:rPr>
                        <w:rFonts w:ascii="Calibri"/>
                        <w:sz w:val="37"/>
                      </w:rPr>
                    </w:pPr>
                    <w:r>
                      <w:rPr>
                        <w:rFonts w:ascii="Times New Roman"/>
                        <w:color w:val="D71920"/>
                        <w:w w:val="168"/>
                        <w:sz w:val="37"/>
                        <w:u w:val="thick" w:color="D71920"/>
                      </w:rPr>
                      <w:t> </w:t>
                    </w:r>
                    <w:r>
                      <w:rPr>
                        <w:rFonts w:ascii="Calibri"/>
                        <w:color w:val="D71920"/>
                        <w:spacing w:val="-3"/>
                        <w:w w:val="170"/>
                        <w:sz w:val="37"/>
                        <w:u w:val="thick" w:color="D71920"/>
                      </w:rPr>
                      <w:t>INVESTIGA</w:t>
                    </w:r>
                  </w:p>
                </w:txbxContent>
              </v:textbox>
              <w10:wrap type="none"/>
            </v:shape>
          </v:group>
        </w:pict>
      </w:r>
      <w:r>
        <w:rPr>
          <w:rFonts w:ascii="Times New Roman"/>
          <w:spacing w:val="-10"/>
          <w:sz w:val="20"/>
        </w:rPr>
      </w:r>
    </w:p>
    <w:p>
      <w:pPr>
        <w:pStyle w:val="BodyText"/>
        <w:rPr>
          <w:rFonts w:ascii="Times New Roman"/>
          <w:sz w:val="20"/>
        </w:rPr>
      </w:pPr>
    </w:p>
    <w:p>
      <w:pPr>
        <w:pStyle w:val="BodyText"/>
        <w:rPr>
          <w:rFonts w:ascii="Times New Roman"/>
          <w:sz w:val="20"/>
        </w:rPr>
      </w:pPr>
    </w:p>
    <w:p>
      <w:pPr>
        <w:pStyle w:val="BodyText"/>
        <w:spacing w:before="1"/>
        <w:rPr>
          <w:rFonts w:ascii="Times New Roman"/>
          <w:sz w:val="18"/>
        </w:rPr>
      </w:pPr>
    </w:p>
    <w:p>
      <w:pPr>
        <w:spacing w:before="92"/>
        <w:ind w:left="2128" w:right="2128" w:firstLine="0"/>
        <w:jc w:val="center"/>
        <w:rPr>
          <w:sz w:val="24"/>
        </w:rPr>
      </w:pPr>
      <w:r>
        <w:rPr>
          <w:b/>
          <w:color w:val="D2232A"/>
          <w:sz w:val="24"/>
        </w:rPr>
        <w:t>ARTÍCULO CIENTÍFICO/ </w:t>
      </w:r>
      <w:r>
        <w:rPr>
          <w:color w:val="231F20"/>
          <w:sz w:val="24"/>
        </w:rPr>
        <w:t>SCIENTIFIC PAPER</w:t>
      </w:r>
    </w:p>
    <w:p>
      <w:pPr>
        <w:pStyle w:val="BodyText"/>
        <w:spacing w:before="1"/>
        <w:rPr>
          <w:sz w:val="26"/>
        </w:rPr>
      </w:pPr>
    </w:p>
    <w:p>
      <w:pPr>
        <w:pStyle w:val="BodyText"/>
        <w:spacing w:line="249" w:lineRule="auto"/>
        <w:ind w:left="2128" w:right="2127"/>
        <w:jc w:val="center"/>
      </w:pPr>
      <w:r>
        <w:rPr>
          <w:color w:val="231F20"/>
        </w:rPr>
        <w:t>Volumen 6. Número 1. Enero – Junio 2019 ISSN 1390-910X</w:t>
      </w:r>
    </w:p>
    <w:p>
      <w:pPr>
        <w:pStyle w:val="BodyText"/>
        <w:spacing w:before="3"/>
      </w:pPr>
    </w:p>
    <w:p>
      <w:pPr>
        <w:spacing w:before="1"/>
        <w:ind w:left="509" w:right="509" w:firstLine="0"/>
        <w:jc w:val="center"/>
        <w:rPr>
          <w:sz w:val="20"/>
        </w:rPr>
      </w:pPr>
      <w:r>
        <w:rPr>
          <w:color w:val="231F20"/>
          <w:sz w:val="20"/>
        </w:rPr>
        <w:t>Fecha de recepción: 05/04/2019 - Fecha de aprobación 06/05/2019</w:t>
      </w:r>
    </w:p>
    <w:p>
      <w:pPr>
        <w:pStyle w:val="BodyText"/>
        <w:rPr>
          <w:sz w:val="22"/>
        </w:rPr>
      </w:pPr>
    </w:p>
    <w:p>
      <w:pPr>
        <w:spacing w:line="249" w:lineRule="auto" w:before="143"/>
        <w:ind w:left="509" w:right="497" w:firstLine="0"/>
        <w:jc w:val="center"/>
        <w:rPr>
          <w:b/>
          <w:sz w:val="30"/>
        </w:rPr>
      </w:pPr>
      <w:r>
        <w:rPr>
          <w:b/>
          <w:color w:val="D2232A"/>
          <w:sz w:val="30"/>
        </w:rPr>
        <w:t>ANESTESIA ESPINAL PARA COLECISTECTOMÍA LAPAROSCÓPICA</w:t>
      </w:r>
    </w:p>
    <w:p>
      <w:pPr>
        <w:pStyle w:val="BodyText"/>
        <w:spacing w:before="275"/>
        <w:ind w:left="509" w:right="505"/>
        <w:jc w:val="center"/>
        <w:rPr>
          <w:b/>
        </w:rPr>
      </w:pPr>
      <w:r>
        <w:rPr>
          <w:color w:val="231F20"/>
        </w:rPr>
        <w:t>SPINAL ANESTHESIA FOR LAPAROSCOPIC COLLECISTECTOM</w:t>
      </w:r>
      <w:r>
        <w:rPr>
          <w:b/>
          <w:color w:val="231F20"/>
        </w:rPr>
        <w:t>Y</w:t>
      </w:r>
    </w:p>
    <w:p>
      <w:pPr>
        <w:pStyle w:val="BodyText"/>
        <w:spacing w:before="1"/>
        <w:rPr>
          <w:b/>
          <w:sz w:val="22"/>
        </w:rPr>
      </w:pPr>
    </w:p>
    <w:p>
      <w:pPr>
        <w:spacing w:before="0"/>
        <w:ind w:left="509" w:right="509" w:firstLine="0"/>
        <w:jc w:val="center"/>
        <w:rPr>
          <w:b/>
          <w:sz w:val="22"/>
        </w:rPr>
      </w:pPr>
      <w:r>
        <w:rPr>
          <w:b/>
          <w:color w:val="231F20"/>
          <w:position w:val="7"/>
          <w:sz w:val="13"/>
        </w:rPr>
        <w:t>1</w:t>
      </w:r>
      <w:r>
        <w:rPr>
          <w:b/>
          <w:color w:val="231F20"/>
          <w:sz w:val="22"/>
        </w:rPr>
        <w:t>Dr. Manuel Fabián Chiriboga Pabón Msc. Dra. Ana Verónica Chiriboga Aguayo</w:t>
      </w:r>
    </w:p>
    <w:p>
      <w:pPr>
        <w:pStyle w:val="BodyText"/>
        <w:spacing w:before="6"/>
        <w:rPr>
          <w:b/>
          <w:sz w:val="22"/>
        </w:rPr>
      </w:pPr>
    </w:p>
    <w:p>
      <w:pPr>
        <w:spacing w:line="242" w:lineRule="auto" w:before="0"/>
        <w:ind w:left="2128" w:right="2126" w:firstLine="0"/>
        <w:jc w:val="center"/>
        <w:rPr>
          <w:i/>
          <w:sz w:val="22"/>
        </w:rPr>
      </w:pPr>
      <w:hyperlink r:id="rId8">
        <w:r>
          <w:rPr>
            <w:i/>
            <w:color w:val="231F20"/>
            <w:sz w:val="22"/>
          </w:rPr>
          <w:t>manuelchiribogap@gmail.com</w:t>
        </w:r>
      </w:hyperlink>
      <w:r>
        <w:rPr>
          <w:i/>
          <w:color w:val="231F20"/>
          <w:sz w:val="22"/>
        </w:rPr>
        <w:t> </w:t>
      </w:r>
      <w:hyperlink r:id="rId9">
        <w:r>
          <w:rPr>
            <w:i/>
            <w:color w:val="231F20"/>
            <w:sz w:val="22"/>
          </w:rPr>
          <w:t>manufach@yahoo.com</w:t>
        </w:r>
      </w:hyperlink>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5"/>
        </w:rPr>
      </w:pPr>
    </w:p>
    <w:p>
      <w:pPr>
        <w:spacing w:before="99"/>
        <w:ind w:left="5272" w:right="0" w:firstLine="0"/>
        <w:jc w:val="left"/>
        <w:rPr>
          <w:sz w:val="17"/>
        </w:rPr>
      </w:pPr>
      <w:r>
        <w:rPr>
          <w:color w:val="FFFFFF"/>
          <w:sz w:val="17"/>
        </w:rPr>
        <w:t>FACULTAD DE CIENCIAS DE LA SALUD</w:t>
      </w:r>
    </w:p>
    <w:p>
      <w:pPr>
        <w:spacing w:after="0"/>
        <w:jc w:val="left"/>
        <w:rPr>
          <w:sz w:val="17"/>
        </w:rPr>
        <w:sectPr>
          <w:footerReference w:type="default" r:id="rId5"/>
          <w:type w:val="continuous"/>
          <w:pgSz w:w="11910" w:h="16840"/>
          <w:pgMar w:footer="1091" w:top="560" w:bottom="1280" w:left="1300" w:right="1300"/>
          <w:pgNumType w:start="20"/>
        </w:sectPr>
      </w:pPr>
    </w:p>
    <w:p>
      <w:pPr>
        <w:pStyle w:val="BodyText"/>
        <w:spacing w:before="6"/>
        <w:rPr>
          <w:sz w:val="16"/>
        </w:rPr>
      </w:pPr>
    </w:p>
    <w:p>
      <w:pPr>
        <w:pStyle w:val="Heading1"/>
        <w:spacing w:before="91" w:after="6"/>
        <w:ind w:left="7788"/>
      </w:pPr>
      <w:r>
        <w:rPr>
          <w:color w:val="D2232A"/>
        </w:rPr>
        <w:t>RESUMEN</w:t>
      </w:r>
    </w:p>
    <w:p>
      <w:pPr>
        <w:pStyle w:val="BodyText"/>
        <w:spacing w:line="158" w:lineRule="exact"/>
        <w:ind w:left="4804"/>
        <w:rPr>
          <w:sz w:val="15"/>
        </w:rPr>
      </w:pPr>
      <w:r>
        <w:rPr>
          <w:position w:val="-2"/>
          <w:sz w:val="15"/>
        </w:rPr>
        <w:pict>
          <v:group style="width:217.2pt;height:7.9pt;mso-position-horizontal-relative:char;mso-position-vertical-relative:line" coordorigin="0,0" coordsize="4344,158">
            <v:line style="position:absolute" from="0,40" to="4343,40" stroked="true" strokeweight="3.989pt" strokecolor="#d2232a">
              <v:stroke dashstyle="solid"/>
            </v:line>
            <v:line style="position:absolute" from="0,137" to="4343,137" stroked="true" strokeweight="2.003pt" strokecolor="#6d6e71">
              <v:stroke dashstyle="solid"/>
            </v:line>
          </v:group>
        </w:pict>
      </w:r>
      <w:r>
        <w:rPr>
          <w:position w:val="-2"/>
          <w:sz w:val="15"/>
        </w:rPr>
      </w:r>
    </w:p>
    <w:p>
      <w:pPr>
        <w:pStyle w:val="BodyText"/>
        <w:spacing w:line="249" w:lineRule="auto" w:before="127"/>
        <w:ind w:left="117" w:right="116"/>
        <w:jc w:val="both"/>
      </w:pPr>
      <w:r>
        <w:rPr>
          <w:color w:val="231F20"/>
        </w:rPr>
        <w:t>Introducción: La anestesia espinal para la colecistectomía laparoscópica ha surgido como una alternativa a la anestesia general</w:t>
      </w:r>
    </w:p>
    <w:p>
      <w:pPr>
        <w:pStyle w:val="BodyText"/>
        <w:spacing w:line="249" w:lineRule="auto" w:before="2"/>
        <w:ind w:left="117" w:right="116"/>
        <w:jc w:val="both"/>
      </w:pPr>
      <w:r>
        <w:rPr>
          <w:color w:val="231F20"/>
        </w:rPr>
        <w:t>Objetivo: Describir los resultados de la anestesia espinal en colecistectomía laparoscópica.</w:t>
      </w:r>
    </w:p>
    <w:p>
      <w:pPr>
        <w:pStyle w:val="BodyText"/>
        <w:spacing w:line="249" w:lineRule="auto" w:before="2"/>
        <w:ind w:left="117" w:right="117"/>
        <w:jc w:val="both"/>
      </w:pPr>
      <w:r>
        <w:rPr>
          <w:color w:val="231F20"/>
        </w:rPr>
        <w:t>Método: Se realizó un estudio descriptivo, longitudinal en el Hospital Clínica Metropolitana,</w:t>
      </w:r>
      <w:r>
        <w:rPr>
          <w:color w:val="231F20"/>
          <w:spacing w:val="-14"/>
        </w:rPr>
        <w:t> </w:t>
      </w:r>
      <w:r>
        <w:rPr>
          <w:color w:val="231F20"/>
        </w:rPr>
        <w:t>entre</w:t>
      </w:r>
      <w:r>
        <w:rPr>
          <w:color w:val="231F20"/>
          <w:spacing w:val="-14"/>
        </w:rPr>
        <w:t> </w:t>
      </w:r>
      <w:r>
        <w:rPr>
          <w:color w:val="231F20"/>
        </w:rPr>
        <w:t>enero</w:t>
      </w:r>
      <w:r>
        <w:rPr>
          <w:color w:val="231F20"/>
          <w:spacing w:val="-14"/>
        </w:rPr>
        <w:t> </w:t>
      </w:r>
      <w:r>
        <w:rPr>
          <w:color w:val="231F20"/>
        </w:rPr>
        <w:t>de</w:t>
      </w:r>
      <w:r>
        <w:rPr>
          <w:color w:val="231F20"/>
          <w:spacing w:val="-14"/>
        </w:rPr>
        <w:t> </w:t>
      </w:r>
      <w:r>
        <w:rPr>
          <w:color w:val="231F20"/>
        </w:rPr>
        <w:t>2008</w:t>
      </w:r>
      <w:r>
        <w:rPr>
          <w:color w:val="231F20"/>
          <w:spacing w:val="-14"/>
        </w:rPr>
        <w:t> </w:t>
      </w:r>
      <w:r>
        <w:rPr>
          <w:color w:val="231F20"/>
        </w:rPr>
        <w:t>a</w:t>
      </w:r>
      <w:r>
        <w:rPr>
          <w:color w:val="231F20"/>
          <w:spacing w:val="-14"/>
        </w:rPr>
        <w:t> </w:t>
      </w:r>
      <w:r>
        <w:rPr>
          <w:color w:val="231F20"/>
        </w:rPr>
        <w:t>junio</w:t>
      </w:r>
      <w:r>
        <w:rPr>
          <w:color w:val="231F20"/>
          <w:spacing w:val="-14"/>
        </w:rPr>
        <w:t> </w:t>
      </w:r>
      <w:r>
        <w:rPr>
          <w:color w:val="231F20"/>
        </w:rPr>
        <w:t>de</w:t>
      </w:r>
      <w:r>
        <w:rPr>
          <w:color w:val="231F20"/>
          <w:spacing w:val="-14"/>
        </w:rPr>
        <w:t> </w:t>
      </w:r>
      <w:r>
        <w:rPr>
          <w:color w:val="231F20"/>
        </w:rPr>
        <w:t>2018,</w:t>
      </w:r>
      <w:r>
        <w:rPr>
          <w:color w:val="231F20"/>
          <w:spacing w:val="-14"/>
        </w:rPr>
        <w:t> </w:t>
      </w:r>
      <w:r>
        <w:rPr>
          <w:color w:val="231F20"/>
        </w:rPr>
        <w:t>en</w:t>
      </w:r>
      <w:r>
        <w:rPr>
          <w:color w:val="231F20"/>
          <w:spacing w:val="-14"/>
        </w:rPr>
        <w:t> </w:t>
      </w:r>
      <w:r>
        <w:rPr>
          <w:color w:val="231F20"/>
          <w:spacing w:val="-10"/>
        </w:rPr>
        <w:t>1118</w:t>
      </w:r>
      <w:r>
        <w:rPr>
          <w:color w:val="231F20"/>
          <w:spacing w:val="-14"/>
        </w:rPr>
        <w:t> </w:t>
      </w:r>
      <w:r>
        <w:rPr>
          <w:color w:val="231F20"/>
        </w:rPr>
        <w:t>pacientes</w:t>
      </w:r>
      <w:r>
        <w:rPr>
          <w:color w:val="231F20"/>
          <w:spacing w:val="-14"/>
        </w:rPr>
        <w:t> </w:t>
      </w:r>
      <w:r>
        <w:rPr>
          <w:color w:val="231F20"/>
        </w:rPr>
        <w:t>a</w:t>
      </w:r>
      <w:r>
        <w:rPr>
          <w:color w:val="231F20"/>
          <w:spacing w:val="-14"/>
        </w:rPr>
        <w:t> </w:t>
      </w:r>
      <w:r>
        <w:rPr>
          <w:color w:val="231F20"/>
        </w:rPr>
        <w:t>los</w:t>
      </w:r>
      <w:r>
        <w:rPr>
          <w:color w:val="231F20"/>
          <w:spacing w:val="-14"/>
        </w:rPr>
        <w:t> </w:t>
      </w:r>
      <w:r>
        <w:rPr>
          <w:color w:val="231F20"/>
        </w:rPr>
        <w:t>que</w:t>
      </w:r>
      <w:r>
        <w:rPr>
          <w:color w:val="231F20"/>
          <w:spacing w:val="-14"/>
        </w:rPr>
        <w:t> </w:t>
      </w:r>
      <w:r>
        <w:rPr>
          <w:color w:val="231F20"/>
        </w:rPr>
        <w:t>se</w:t>
      </w:r>
      <w:r>
        <w:rPr>
          <w:color w:val="231F20"/>
          <w:spacing w:val="-14"/>
        </w:rPr>
        <w:t> </w:t>
      </w:r>
      <w:r>
        <w:rPr>
          <w:color w:val="231F20"/>
        </w:rPr>
        <w:t>les administró</w:t>
      </w:r>
      <w:r>
        <w:rPr>
          <w:color w:val="231F20"/>
          <w:spacing w:val="-9"/>
        </w:rPr>
        <w:t> </w:t>
      </w:r>
      <w:r>
        <w:rPr>
          <w:color w:val="231F20"/>
        </w:rPr>
        <w:t>anestesia</w:t>
      </w:r>
      <w:r>
        <w:rPr>
          <w:color w:val="231F20"/>
          <w:spacing w:val="-9"/>
        </w:rPr>
        <w:t> </w:t>
      </w:r>
      <w:r>
        <w:rPr>
          <w:color w:val="231F20"/>
        </w:rPr>
        <w:t>espinal</w:t>
      </w:r>
      <w:r>
        <w:rPr>
          <w:color w:val="231F20"/>
          <w:spacing w:val="-9"/>
        </w:rPr>
        <w:t> </w:t>
      </w:r>
      <w:r>
        <w:rPr>
          <w:color w:val="231F20"/>
        </w:rPr>
        <w:t>con</w:t>
      </w:r>
      <w:r>
        <w:rPr>
          <w:color w:val="231F20"/>
          <w:spacing w:val="-9"/>
        </w:rPr>
        <w:t> </w:t>
      </w:r>
      <w:r>
        <w:rPr>
          <w:color w:val="231F20"/>
        </w:rPr>
        <w:t>bupivacaína</w:t>
      </w:r>
      <w:r>
        <w:rPr>
          <w:color w:val="231F20"/>
          <w:spacing w:val="-9"/>
        </w:rPr>
        <w:t> </w:t>
      </w:r>
      <w:r>
        <w:rPr>
          <w:color w:val="231F20"/>
        </w:rPr>
        <w:t>0,5%,</w:t>
      </w:r>
      <w:r>
        <w:rPr>
          <w:color w:val="231F20"/>
          <w:spacing w:val="-9"/>
        </w:rPr>
        <w:t> </w:t>
      </w:r>
      <w:r>
        <w:rPr>
          <w:color w:val="231F20"/>
        </w:rPr>
        <w:t>morfina</w:t>
      </w:r>
      <w:r>
        <w:rPr>
          <w:color w:val="231F20"/>
          <w:spacing w:val="-9"/>
        </w:rPr>
        <w:t> </w:t>
      </w:r>
      <w:r>
        <w:rPr>
          <w:color w:val="231F20"/>
        </w:rPr>
        <w:t>y</w:t>
      </w:r>
      <w:r>
        <w:rPr>
          <w:color w:val="231F20"/>
          <w:spacing w:val="-10"/>
        </w:rPr>
        <w:t> </w:t>
      </w:r>
      <w:r>
        <w:rPr>
          <w:color w:val="231F20"/>
        </w:rPr>
        <w:t>fentanilo</w:t>
      </w:r>
      <w:r>
        <w:rPr>
          <w:color w:val="231F20"/>
          <w:spacing w:val="-8"/>
        </w:rPr>
        <w:t> </w:t>
      </w:r>
      <w:r>
        <w:rPr>
          <w:color w:val="231F20"/>
        </w:rPr>
        <w:t>para</w:t>
      </w:r>
      <w:r>
        <w:rPr>
          <w:color w:val="231F20"/>
          <w:spacing w:val="-9"/>
        </w:rPr>
        <w:t> </w:t>
      </w:r>
      <w:r>
        <w:rPr>
          <w:color w:val="231F20"/>
        </w:rPr>
        <w:t>proceder a</w:t>
      </w:r>
      <w:r>
        <w:rPr>
          <w:color w:val="231F20"/>
          <w:spacing w:val="-22"/>
        </w:rPr>
        <w:t> </w:t>
      </w:r>
      <w:r>
        <w:rPr>
          <w:color w:val="231F20"/>
        </w:rPr>
        <w:t>la</w:t>
      </w:r>
      <w:r>
        <w:rPr>
          <w:color w:val="231F20"/>
          <w:spacing w:val="-22"/>
        </w:rPr>
        <w:t> </w:t>
      </w:r>
      <w:r>
        <w:rPr>
          <w:color w:val="231F20"/>
        </w:rPr>
        <w:t>colecistectomía</w:t>
      </w:r>
      <w:r>
        <w:rPr>
          <w:color w:val="231F20"/>
          <w:spacing w:val="-22"/>
        </w:rPr>
        <w:t> </w:t>
      </w:r>
      <w:r>
        <w:rPr>
          <w:color w:val="231F20"/>
        </w:rPr>
        <w:t>laparoscópica.</w:t>
      </w:r>
      <w:r>
        <w:rPr>
          <w:color w:val="231F20"/>
          <w:spacing w:val="-22"/>
        </w:rPr>
        <w:t> </w:t>
      </w:r>
      <w:r>
        <w:rPr>
          <w:color w:val="231F20"/>
        </w:rPr>
        <w:t>En</w:t>
      </w:r>
      <w:r>
        <w:rPr>
          <w:color w:val="231F20"/>
          <w:spacing w:val="-21"/>
        </w:rPr>
        <w:t> </w:t>
      </w:r>
      <w:r>
        <w:rPr>
          <w:color w:val="231F20"/>
        </w:rPr>
        <w:t>ellos</w:t>
      </w:r>
      <w:r>
        <w:rPr>
          <w:color w:val="231F20"/>
          <w:spacing w:val="-22"/>
        </w:rPr>
        <w:t> </w:t>
      </w:r>
      <w:r>
        <w:rPr>
          <w:color w:val="231F20"/>
        </w:rPr>
        <w:t>se</w:t>
      </w:r>
      <w:r>
        <w:rPr>
          <w:color w:val="231F20"/>
          <w:spacing w:val="-22"/>
        </w:rPr>
        <w:t> </w:t>
      </w:r>
      <w:r>
        <w:rPr>
          <w:color w:val="231F20"/>
        </w:rPr>
        <w:t>determinó</w:t>
      </w:r>
      <w:r>
        <w:rPr>
          <w:color w:val="231F20"/>
          <w:spacing w:val="-22"/>
        </w:rPr>
        <w:t> </w:t>
      </w:r>
      <w:r>
        <w:rPr>
          <w:color w:val="231F20"/>
        </w:rPr>
        <w:t>los</w:t>
      </w:r>
      <w:r>
        <w:rPr>
          <w:color w:val="231F20"/>
          <w:spacing w:val="-22"/>
        </w:rPr>
        <w:t> </w:t>
      </w:r>
      <w:r>
        <w:rPr>
          <w:color w:val="231F20"/>
        </w:rPr>
        <w:t>cambios</w:t>
      </w:r>
      <w:r>
        <w:rPr>
          <w:color w:val="231F20"/>
          <w:spacing w:val="-21"/>
        </w:rPr>
        <w:t> </w:t>
      </w:r>
      <w:r>
        <w:rPr>
          <w:color w:val="231F20"/>
        </w:rPr>
        <w:t>hemodinámicos, la</w:t>
      </w:r>
      <w:r>
        <w:rPr>
          <w:color w:val="231F20"/>
          <w:spacing w:val="-9"/>
        </w:rPr>
        <w:t> </w:t>
      </w:r>
      <w:r>
        <w:rPr>
          <w:color w:val="231F20"/>
        </w:rPr>
        <w:t>analgesia,</w:t>
      </w:r>
      <w:r>
        <w:rPr>
          <w:color w:val="231F20"/>
          <w:spacing w:val="-8"/>
        </w:rPr>
        <w:t> </w:t>
      </w:r>
      <w:r>
        <w:rPr>
          <w:color w:val="231F20"/>
        </w:rPr>
        <w:t>la</w:t>
      </w:r>
      <w:r>
        <w:rPr>
          <w:color w:val="231F20"/>
          <w:spacing w:val="-9"/>
        </w:rPr>
        <w:t> </w:t>
      </w:r>
      <w:r>
        <w:rPr>
          <w:color w:val="231F20"/>
        </w:rPr>
        <w:t>recuperación</w:t>
      </w:r>
      <w:r>
        <w:rPr>
          <w:color w:val="231F20"/>
          <w:spacing w:val="-8"/>
        </w:rPr>
        <w:t> </w:t>
      </w:r>
      <w:r>
        <w:rPr>
          <w:color w:val="231F20"/>
        </w:rPr>
        <w:t>y</w:t>
      </w:r>
      <w:r>
        <w:rPr>
          <w:color w:val="231F20"/>
          <w:spacing w:val="-9"/>
        </w:rPr>
        <w:t> </w:t>
      </w:r>
      <w:r>
        <w:rPr>
          <w:color w:val="231F20"/>
        </w:rPr>
        <w:t>las</w:t>
      </w:r>
      <w:r>
        <w:rPr>
          <w:color w:val="231F20"/>
          <w:spacing w:val="-8"/>
        </w:rPr>
        <w:t> </w:t>
      </w:r>
      <w:r>
        <w:rPr>
          <w:color w:val="231F20"/>
        </w:rPr>
        <w:t>complicaciones.</w:t>
      </w:r>
      <w:r>
        <w:rPr>
          <w:color w:val="231F20"/>
          <w:spacing w:val="-8"/>
        </w:rPr>
        <w:t> </w:t>
      </w:r>
      <w:r>
        <w:rPr>
          <w:color w:val="231F20"/>
        </w:rPr>
        <w:t>Se</w:t>
      </w:r>
      <w:r>
        <w:rPr>
          <w:color w:val="231F20"/>
          <w:spacing w:val="-9"/>
        </w:rPr>
        <w:t> </w:t>
      </w:r>
      <w:r>
        <w:rPr>
          <w:color w:val="231F20"/>
        </w:rPr>
        <w:t>aplicó</w:t>
      </w:r>
      <w:r>
        <w:rPr>
          <w:color w:val="231F20"/>
          <w:spacing w:val="-8"/>
        </w:rPr>
        <w:t> </w:t>
      </w:r>
      <w:r>
        <w:rPr>
          <w:color w:val="231F20"/>
        </w:rPr>
        <w:t>la</w:t>
      </w:r>
      <w:r>
        <w:rPr>
          <w:color w:val="231F20"/>
          <w:spacing w:val="-9"/>
        </w:rPr>
        <w:t> </w:t>
      </w:r>
      <w:r>
        <w:rPr>
          <w:color w:val="231F20"/>
        </w:rPr>
        <w:t>estadística</w:t>
      </w:r>
      <w:r>
        <w:rPr>
          <w:color w:val="231F20"/>
          <w:spacing w:val="-8"/>
        </w:rPr>
        <w:t> </w:t>
      </w:r>
      <w:r>
        <w:rPr>
          <w:color w:val="231F20"/>
        </w:rPr>
        <w:t>descriptiva y los datos se expresan en porcentajes y media</w:t>
      </w:r>
      <w:r>
        <w:rPr>
          <w:color w:val="231F20"/>
          <w:spacing w:val="-11"/>
        </w:rPr>
        <w:t> </w:t>
      </w:r>
      <w:r>
        <w:rPr>
          <w:color w:val="231F20"/>
        </w:rPr>
        <w:t>aritmética.</w:t>
      </w:r>
    </w:p>
    <w:p>
      <w:pPr>
        <w:pStyle w:val="BodyText"/>
        <w:spacing w:line="249" w:lineRule="auto" w:before="6"/>
        <w:ind w:left="117" w:right="115"/>
        <w:jc w:val="both"/>
      </w:pPr>
      <w:r>
        <w:rPr>
          <w:color w:val="231F20"/>
        </w:rPr>
        <w:t>Resultados: La media de la edad de los pacientes fue 54 años. De los pacientes en estudio 17,88% presentó hipotensión arterial como complicación intraoperatoria. La bradicardia se presentó en el 8,9% de pacientes. Los dos eventos cardiovasculares se recuperaron inmediatamente con el uso de vasopresor. Como eventos adversos posoperatorios más frecuentes fueron omalgia derecha en 2,68% y el vómito en 1,78% del total de pacientes estudiados. En el período postoperatorio la respuesta analgésica</w:t>
      </w:r>
      <w:r>
        <w:rPr>
          <w:color w:val="231F20"/>
          <w:spacing w:val="-15"/>
        </w:rPr>
        <w:t> </w:t>
      </w:r>
      <w:r>
        <w:rPr>
          <w:color w:val="231F20"/>
        </w:rPr>
        <w:t>sin</w:t>
      </w:r>
      <w:r>
        <w:rPr>
          <w:color w:val="231F20"/>
          <w:spacing w:val="-15"/>
        </w:rPr>
        <w:t> </w:t>
      </w:r>
      <w:r>
        <w:rPr>
          <w:color w:val="231F20"/>
        </w:rPr>
        <w:t>dolor</w:t>
      </w:r>
      <w:r>
        <w:rPr>
          <w:color w:val="231F20"/>
          <w:spacing w:val="-16"/>
        </w:rPr>
        <w:t> </w:t>
      </w:r>
      <w:r>
        <w:rPr>
          <w:color w:val="231F20"/>
        </w:rPr>
        <w:t>fue</w:t>
      </w:r>
      <w:r>
        <w:rPr>
          <w:color w:val="231F20"/>
          <w:spacing w:val="-15"/>
        </w:rPr>
        <w:t> </w:t>
      </w:r>
      <w:r>
        <w:rPr>
          <w:color w:val="231F20"/>
        </w:rPr>
        <w:t>en</w:t>
      </w:r>
      <w:r>
        <w:rPr>
          <w:color w:val="231F20"/>
          <w:spacing w:val="-15"/>
        </w:rPr>
        <w:t> </w:t>
      </w:r>
      <w:r>
        <w:rPr>
          <w:color w:val="231F20"/>
        </w:rPr>
        <w:t>el</w:t>
      </w:r>
      <w:r>
        <w:rPr>
          <w:color w:val="231F20"/>
          <w:spacing w:val="-16"/>
        </w:rPr>
        <w:t> </w:t>
      </w:r>
      <w:r>
        <w:rPr>
          <w:color w:val="231F20"/>
        </w:rPr>
        <w:t>99%</w:t>
      </w:r>
      <w:r>
        <w:rPr>
          <w:color w:val="231F20"/>
          <w:spacing w:val="-15"/>
        </w:rPr>
        <w:t> </w:t>
      </w:r>
      <w:r>
        <w:rPr>
          <w:color w:val="231F20"/>
        </w:rPr>
        <w:t>del</w:t>
      </w:r>
      <w:r>
        <w:rPr>
          <w:color w:val="231F20"/>
          <w:spacing w:val="-16"/>
        </w:rPr>
        <w:t> </w:t>
      </w:r>
      <w:r>
        <w:rPr>
          <w:color w:val="231F20"/>
        </w:rPr>
        <w:t>total</w:t>
      </w:r>
      <w:r>
        <w:rPr>
          <w:color w:val="231F20"/>
          <w:spacing w:val="-15"/>
        </w:rPr>
        <w:t> </w:t>
      </w:r>
      <w:r>
        <w:rPr>
          <w:color w:val="231F20"/>
        </w:rPr>
        <w:t>de</w:t>
      </w:r>
      <w:r>
        <w:rPr>
          <w:color w:val="231F20"/>
          <w:spacing w:val="-15"/>
        </w:rPr>
        <w:t> </w:t>
      </w:r>
      <w:r>
        <w:rPr>
          <w:color w:val="231F20"/>
        </w:rPr>
        <w:t>casos.</w:t>
      </w:r>
      <w:r>
        <w:rPr>
          <w:color w:val="231F20"/>
          <w:spacing w:val="-20"/>
        </w:rPr>
        <w:t> </w:t>
      </w:r>
      <w:r>
        <w:rPr>
          <w:color w:val="231F20"/>
          <w:spacing w:val="-6"/>
        </w:rPr>
        <w:t>Todos</w:t>
      </w:r>
      <w:r>
        <w:rPr>
          <w:color w:val="231F20"/>
          <w:spacing w:val="37"/>
        </w:rPr>
        <w:t> </w:t>
      </w:r>
      <w:r>
        <w:rPr>
          <w:color w:val="231F20"/>
        </w:rPr>
        <w:t>tuvieron</w:t>
      </w:r>
      <w:r>
        <w:rPr>
          <w:color w:val="231F20"/>
          <w:spacing w:val="-14"/>
        </w:rPr>
        <w:t> </w:t>
      </w:r>
      <w:r>
        <w:rPr>
          <w:color w:val="231F20"/>
        </w:rPr>
        <w:t>una</w:t>
      </w:r>
      <w:r>
        <w:rPr>
          <w:color w:val="231F20"/>
          <w:spacing w:val="-16"/>
        </w:rPr>
        <w:t> </w:t>
      </w:r>
      <w:r>
        <w:rPr>
          <w:color w:val="231F20"/>
        </w:rPr>
        <w:t>recuperación sin incidentes, a las 24 horas fueron dados de</w:t>
      </w:r>
      <w:r>
        <w:rPr>
          <w:color w:val="231F20"/>
          <w:spacing w:val="-11"/>
        </w:rPr>
        <w:t> </w:t>
      </w:r>
      <w:r>
        <w:rPr>
          <w:color w:val="231F20"/>
        </w:rPr>
        <w:t>alta.</w:t>
      </w:r>
    </w:p>
    <w:p>
      <w:pPr>
        <w:pStyle w:val="BodyText"/>
        <w:spacing w:line="249" w:lineRule="auto" w:before="8"/>
        <w:ind w:left="117" w:right="118"/>
        <w:jc w:val="both"/>
      </w:pPr>
      <w:r>
        <w:rPr>
          <w:color w:val="231F20"/>
        </w:rPr>
        <w:t>Conclusiones: La colecistectomía laparoscópica con anestesia espinal se puede realizar de manera segura y satisfactoria sin complicaciones</w:t>
      </w:r>
    </w:p>
    <w:p>
      <w:pPr>
        <w:pStyle w:val="BodyText"/>
        <w:spacing w:before="2"/>
        <w:rPr>
          <w:sz w:val="25"/>
        </w:rPr>
      </w:pPr>
    </w:p>
    <w:p>
      <w:pPr>
        <w:pStyle w:val="BodyText"/>
        <w:spacing w:line="249" w:lineRule="auto"/>
        <w:ind w:left="117" w:right="117"/>
        <w:jc w:val="both"/>
      </w:pPr>
      <w:r>
        <w:rPr>
          <w:b/>
          <w:color w:val="D2232A"/>
        </w:rPr>
        <w:t>Palabras clave: </w:t>
      </w:r>
      <w:r>
        <w:rPr>
          <w:color w:val="231F20"/>
        </w:rPr>
        <w:t>anestesia espinal, colecistectomía, laparoscopía, bupivacaína hiperbárica, complicaciones.</w:t>
      </w:r>
    </w:p>
    <w:p>
      <w:pPr>
        <w:pStyle w:val="BodyText"/>
        <w:spacing w:before="2"/>
        <w:rPr>
          <w:sz w:val="26"/>
        </w:rPr>
      </w:pPr>
    </w:p>
    <w:p>
      <w:pPr>
        <w:pStyle w:val="Heading1"/>
        <w:ind w:left="7648"/>
      </w:pPr>
      <w:r>
        <w:rPr/>
        <w:pict>
          <v:group style="position:absolute;margin-left:307.242004pt;margin-top:17.320148pt;width:217.2pt;height:7.9pt;mso-position-horizontal-relative:page;mso-position-vertical-relative:paragraph;z-index:-251654144;mso-wrap-distance-left:0;mso-wrap-distance-right:0" coordorigin="6145,346" coordsize="4344,158">
            <v:line style="position:absolute" from="6145,386" to="10488,386" stroked="true" strokeweight="3.989pt" strokecolor="#d2232a">
              <v:stroke dashstyle="solid"/>
            </v:line>
            <v:line style="position:absolute" from="6145,484" to="10488,484" stroked="true" strokeweight="2.003pt" strokecolor="#6d6e71">
              <v:stroke dashstyle="solid"/>
            </v:line>
            <w10:wrap type="topAndBottom"/>
          </v:group>
        </w:pict>
      </w:r>
      <w:r>
        <w:rPr>
          <w:color w:val="D2232A"/>
        </w:rPr>
        <w:t>ABSTRACT</w:t>
      </w:r>
    </w:p>
    <w:p>
      <w:pPr>
        <w:pStyle w:val="BodyText"/>
        <w:spacing w:line="249" w:lineRule="auto" w:before="79"/>
        <w:ind w:left="117" w:right="115"/>
        <w:jc w:val="both"/>
      </w:pPr>
      <w:r>
        <w:rPr>
          <w:color w:val="231F20"/>
        </w:rPr>
        <w:t>Introduction: Spinal anesthesia for laparoscopic cholecystectomy has emerged as an alternative to general anesthesia</w:t>
      </w:r>
    </w:p>
    <w:p>
      <w:pPr>
        <w:pStyle w:val="BodyText"/>
        <w:spacing w:line="249" w:lineRule="auto" w:before="2"/>
        <w:ind w:left="117" w:right="115"/>
        <w:jc w:val="both"/>
      </w:pPr>
      <w:r>
        <w:rPr>
          <w:color w:val="231F20"/>
        </w:rPr>
        <w:t>Objective:</w:t>
      </w:r>
      <w:r>
        <w:rPr>
          <w:color w:val="231F20"/>
          <w:spacing w:val="-29"/>
        </w:rPr>
        <w:t> </w:t>
      </w:r>
      <w:r>
        <w:rPr>
          <w:color w:val="231F20"/>
          <w:spacing w:val="-14"/>
        </w:rPr>
        <w:t>To</w:t>
      </w:r>
      <w:r>
        <w:rPr>
          <w:color w:val="231F20"/>
          <w:spacing w:val="-26"/>
        </w:rPr>
        <w:t> </w:t>
      </w:r>
      <w:r>
        <w:rPr>
          <w:color w:val="231F20"/>
        </w:rPr>
        <w:t>describe</w:t>
      </w:r>
      <w:r>
        <w:rPr>
          <w:color w:val="231F20"/>
          <w:spacing w:val="-25"/>
        </w:rPr>
        <w:t> </w:t>
      </w:r>
      <w:r>
        <w:rPr>
          <w:color w:val="231F20"/>
        </w:rPr>
        <w:t>the</w:t>
      </w:r>
      <w:r>
        <w:rPr>
          <w:color w:val="231F20"/>
          <w:spacing w:val="-25"/>
        </w:rPr>
        <w:t> </w:t>
      </w:r>
      <w:r>
        <w:rPr>
          <w:color w:val="231F20"/>
        </w:rPr>
        <w:t>results</w:t>
      </w:r>
      <w:r>
        <w:rPr>
          <w:color w:val="231F20"/>
          <w:spacing w:val="-25"/>
        </w:rPr>
        <w:t> </w:t>
      </w:r>
      <w:r>
        <w:rPr>
          <w:color w:val="231F20"/>
        </w:rPr>
        <w:t>of</w:t>
      </w:r>
      <w:r>
        <w:rPr>
          <w:color w:val="231F20"/>
          <w:spacing w:val="-26"/>
        </w:rPr>
        <w:t> </w:t>
      </w:r>
      <w:r>
        <w:rPr>
          <w:color w:val="231F20"/>
        </w:rPr>
        <w:t>spinal</w:t>
      </w:r>
      <w:r>
        <w:rPr>
          <w:color w:val="231F20"/>
          <w:spacing w:val="-25"/>
        </w:rPr>
        <w:t> </w:t>
      </w:r>
      <w:r>
        <w:rPr>
          <w:color w:val="231F20"/>
        </w:rPr>
        <w:t>anesthesia</w:t>
      </w:r>
      <w:r>
        <w:rPr>
          <w:color w:val="231F20"/>
          <w:spacing w:val="-25"/>
        </w:rPr>
        <w:t> </w:t>
      </w:r>
      <w:r>
        <w:rPr>
          <w:color w:val="231F20"/>
        </w:rPr>
        <w:t>in</w:t>
      </w:r>
      <w:r>
        <w:rPr>
          <w:color w:val="231F20"/>
          <w:spacing w:val="-25"/>
        </w:rPr>
        <w:t> </w:t>
      </w:r>
      <w:r>
        <w:rPr>
          <w:color w:val="231F20"/>
        </w:rPr>
        <w:t>laparoscopic</w:t>
      </w:r>
      <w:r>
        <w:rPr>
          <w:color w:val="231F20"/>
          <w:spacing w:val="-26"/>
        </w:rPr>
        <w:t> </w:t>
      </w:r>
      <w:r>
        <w:rPr>
          <w:color w:val="231F20"/>
        </w:rPr>
        <w:t>cholecystectomy. Method: A descriptive, longitudinal study was conducted at the Hospital Clínica Metropolitana, between January 2008 and June 2018, in </w:t>
      </w:r>
      <w:r>
        <w:rPr>
          <w:color w:val="231F20"/>
          <w:spacing w:val="-10"/>
        </w:rPr>
        <w:t>1118 </w:t>
      </w:r>
      <w:r>
        <w:rPr>
          <w:color w:val="231F20"/>
        </w:rPr>
        <w:t>patients who were administered spinal anesthesia with 0.5% bupivacaine, morphine and fentanyl to proceed</w:t>
      </w:r>
      <w:r>
        <w:rPr>
          <w:color w:val="231F20"/>
          <w:spacing w:val="-7"/>
        </w:rPr>
        <w:t> </w:t>
      </w:r>
      <w:r>
        <w:rPr>
          <w:color w:val="231F20"/>
        </w:rPr>
        <w:t>to</w:t>
      </w:r>
      <w:r>
        <w:rPr>
          <w:color w:val="231F20"/>
          <w:spacing w:val="-6"/>
        </w:rPr>
        <w:t> </w:t>
      </w:r>
      <w:r>
        <w:rPr>
          <w:color w:val="231F20"/>
        </w:rPr>
        <w:t>cholecystectomy.</w:t>
      </w:r>
      <w:r>
        <w:rPr>
          <w:color w:val="231F20"/>
          <w:spacing w:val="-6"/>
        </w:rPr>
        <w:t> </w:t>
      </w:r>
      <w:r>
        <w:rPr>
          <w:color w:val="231F20"/>
        </w:rPr>
        <w:t>laparoscopic</w:t>
      </w:r>
      <w:r>
        <w:rPr>
          <w:color w:val="231F20"/>
          <w:spacing w:val="-7"/>
        </w:rPr>
        <w:t> </w:t>
      </w:r>
      <w:r>
        <w:rPr>
          <w:color w:val="231F20"/>
        </w:rPr>
        <w:t>In</w:t>
      </w:r>
      <w:r>
        <w:rPr>
          <w:color w:val="231F20"/>
          <w:spacing w:val="-6"/>
        </w:rPr>
        <w:t> </w:t>
      </w:r>
      <w:r>
        <w:rPr>
          <w:color w:val="231F20"/>
        </w:rPr>
        <w:t>them</w:t>
      </w:r>
      <w:r>
        <w:rPr>
          <w:color w:val="231F20"/>
          <w:spacing w:val="-6"/>
        </w:rPr>
        <w:t> </w:t>
      </w:r>
      <w:r>
        <w:rPr>
          <w:color w:val="231F20"/>
        </w:rPr>
        <w:t>hemodynamic</w:t>
      </w:r>
      <w:r>
        <w:rPr>
          <w:color w:val="231F20"/>
          <w:spacing w:val="-7"/>
        </w:rPr>
        <w:t> </w:t>
      </w:r>
      <w:r>
        <w:rPr>
          <w:color w:val="231F20"/>
        </w:rPr>
        <w:t>changes,</w:t>
      </w:r>
      <w:r>
        <w:rPr>
          <w:color w:val="231F20"/>
          <w:spacing w:val="-6"/>
        </w:rPr>
        <w:t> </w:t>
      </w:r>
      <w:r>
        <w:rPr>
          <w:color w:val="231F20"/>
        </w:rPr>
        <w:t>analgesia, recovery and complications were determined. Descriptive statistics was applied and the data are expressed in percentages and arithmetic</w:t>
      </w:r>
      <w:r>
        <w:rPr>
          <w:color w:val="231F20"/>
          <w:spacing w:val="-13"/>
        </w:rPr>
        <w:t> </w:t>
      </w:r>
      <w:r>
        <w:rPr>
          <w:color w:val="231F20"/>
        </w:rPr>
        <w:t>mean.</w:t>
      </w:r>
    </w:p>
    <w:p>
      <w:pPr>
        <w:pStyle w:val="BodyText"/>
        <w:spacing w:line="249" w:lineRule="auto" w:before="7"/>
        <w:ind w:left="117" w:right="115"/>
        <w:jc w:val="both"/>
      </w:pPr>
      <w:r>
        <w:rPr>
          <w:color w:val="231F20"/>
        </w:rPr>
        <w:t>Results: The mean age of the patients was 54 years. Of the patients under </w:t>
      </w:r>
      <w:r>
        <w:rPr>
          <w:color w:val="231F20"/>
          <w:spacing w:val="-3"/>
        </w:rPr>
        <w:t>study, </w:t>
      </w:r>
      <w:r>
        <w:rPr>
          <w:color w:val="231F20"/>
        </w:rPr>
        <w:t>17.88%</w:t>
      </w:r>
      <w:r>
        <w:rPr>
          <w:color w:val="231F20"/>
          <w:spacing w:val="-34"/>
        </w:rPr>
        <w:t> </w:t>
      </w:r>
      <w:r>
        <w:rPr>
          <w:color w:val="231F20"/>
        </w:rPr>
        <w:t>presented</w:t>
      </w:r>
      <w:r>
        <w:rPr>
          <w:color w:val="231F20"/>
          <w:spacing w:val="-34"/>
        </w:rPr>
        <w:t> </w:t>
      </w:r>
      <w:r>
        <w:rPr>
          <w:color w:val="231F20"/>
        </w:rPr>
        <w:t>hypotension</w:t>
      </w:r>
      <w:r>
        <w:rPr>
          <w:color w:val="231F20"/>
          <w:spacing w:val="-34"/>
        </w:rPr>
        <w:t> </w:t>
      </w:r>
      <w:r>
        <w:rPr>
          <w:color w:val="231F20"/>
        </w:rPr>
        <w:t>as</w:t>
      </w:r>
      <w:r>
        <w:rPr>
          <w:color w:val="231F20"/>
          <w:spacing w:val="-34"/>
        </w:rPr>
        <w:t> </w:t>
      </w:r>
      <w:r>
        <w:rPr>
          <w:color w:val="231F20"/>
        </w:rPr>
        <w:t>an</w:t>
      </w:r>
      <w:r>
        <w:rPr>
          <w:color w:val="231F20"/>
          <w:spacing w:val="-34"/>
        </w:rPr>
        <w:t> </w:t>
      </w:r>
      <w:r>
        <w:rPr>
          <w:color w:val="231F20"/>
        </w:rPr>
        <w:t>intraoperative</w:t>
      </w:r>
      <w:r>
        <w:rPr>
          <w:color w:val="231F20"/>
          <w:spacing w:val="-33"/>
        </w:rPr>
        <w:t> </w:t>
      </w:r>
      <w:r>
        <w:rPr>
          <w:color w:val="231F20"/>
        </w:rPr>
        <w:t>complication.</w:t>
      </w:r>
      <w:r>
        <w:rPr>
          <w:color w:val="231F20"/>
          <w:spacing w:val="-34"/>
        </w:rPr>
        <w:t> </w:t>
      </w:r>
      <w:r>
        <w:rPr>
          <w:color w:val="231F20"/>
        </w:rPr>
        <w:t>Bradycardia</w:t>
      </w:r>
      <w:r>
        <w:rPr>
          <w:color w:val="231F20"/>
          <w:spacing w:val="-34"/>
        </w:rPr>
        <w:t> </w:t>
      </w:r>
      <w:r>
        <w:rPr>
          <w:color w:val="231F20"/>
        </w:rPr>
        <w:t>occurred in</w:t>
      </w:r>
      <w:r>
        <w:rPr>
          <w:color w:val="231F20"/>
          <w:spacing w:val="-12"/>
        </w:rPr>
        <w:t> </w:t>
      </w:r>
      <w:r>
        <w:rPr>
          <w:color w:val="231F20"/>
        </w:rPr>
        <w:t>8.9%</w:t>
      </w:r>
      <w:r>
        <w:rPr>
          <w:color w:val="231F20"/>
          <w:spacing w:val="-12"/>
        </w:rPr>
        <w:t> </w:t>
      </w:r>
      <w:r>
        <w:rPr>
          <w:color w:val="231F20"/>
        </w:rPr>
        <w:t>of</w:t>
      </w:r>
      <w:r>
        <w:rPr>
          <w:color w:val="231F20"/>
          <w:spacing w:val="-12"/>
        </w:rPr>
        <w:t> </w:t>
      </w:r>
      <w:r>
        <w:rPr>
          <w:color w:val="231F20"/>
        </w:rPr>
        <w:t>patients.</w:t>
      </w:r>
      <w:r>
        <w:rPr>
          <w:color w:val="231F20"/>
          <w:spacing w:val="-15"/>
        </w:rPr>
        <w:t> </w:t>
      </w:r>
      <w:r>
        <w:rPr>
          <w:color w:val="231F20"/>
        </w:rPr>
        <w:t>The</w:t>
      </w:r>
      <w:r>
        <w:rPr>
          <w:color w:val="231F20"/>
          <w:spacing w:val="-12"/>
        </w:rPr>
        <w:t> </w:t>
      </w:r>
      <w:r>
        <w:rPr>
          <w:color w:val="231F20"/>
        </w:rPr>
        <w:t>two</w:t>
      </w:r>
      <w:r>
        <w:rPr>
          <w:color w:val="231F20"/>
          <w:spacing w:val="-11"/>
        </w:rPr>
        <w:t> </w:t>
      </w:r>
      <w:r>
        <w:rPr>
          <w:color w:val="231F20"/>
        </w:rPr>
        <w:t>cardiovascular</w:t>
      </w:r>
      <w:r>
        <w:rPr>
          <w:color w:val="231F20"/>
          <w:spacing w:val="-12"/>
        </w:rPr>
        <w:t> </w:t>
      </w:r>
      <w:r>
        <w:rPr>
          <w:color w:val="231F20"/>
        </w:rPr>
        <w:t>events</w:t>
      </w:r>
      <w:r>
        <w:rPr>
          <w:color w:val="231F20"/>
          <w:spacing w:val="-12"/>
        </w:rPr>
        <w:t> </w:t>
      </w:r>
      <w:r>
        <w:rPr>
          <w:color w:val="231F20"/>
        </w:rPr>
        <w:t>recovered</w:t>
      </w:r>
      <w:r>
        <w:rPr>
          <w:color w:val="231F20"/>
          <w:spacing w:val="-11"/>
        </w:rPr>
        <w:t> </w:t>
      </w:r>
      <w:r>
        <w:rPr>
          <w:color w:val="231F20"/>
        </w:rPr>
        <w:t>immediately</w:t>
      </w:r>
      <w:r>
        <w:rPr>
          <w:color w:val="231F20"/>
          <w:spacing w:val="-12"/>
        </w:rPr>
        <w:t> </w:t>
      </w:r>
      <w:r>
        <w:rPr>
          <w:color w:val="231F20"/>
        </w:rPr>
        <w:t>with</w:t>
      </w:r>
      <w:r>
        <w:rPr>
          <w:color w:val="231F20"/>
          <w:spacing w:val="-12"/>
        </w:rPr>
        <w:t> </w:t>
      </w:r>
      <w:r>
        <w:rPr>
          <w:color w:val="231F20"/>
        </w:rPr>
        <w:t>the</w:t>
      </w:r>
      <w:r>
        <w:rPr>
          <w:color w:val="231F20"/>
          <w:spacing w:val="-11"/>
        </w:rPr>
        <w:t> </w:t>
      </w:r>
      <w:r>
        <w:rPr>
          <w:color w:val="231F20"/>
        </w:rPr>
        <w:t>use of</w:t>
      </w:r>
      <w:r>
        <w:rPr>
          <w:color w:val="231F20"/>
          <w:spacing w:val="-10"/>
        </w:rPr>
        <w:t> </w:t>
      </w:r>
      <w:r>
        <w:rPr>
          <w:color w:val="231F20"/>
        </w:rPr>
        <w:t>vasopressor.</w:t>
      </w:r>
      <w:r>
        <w:rPr>
          <w:color w:val="231F20"/>
          <w:spacing w:val="-13"/>
        </w:rPr>
        <w:t> </w:t>
      </w:r>
      <w:r>
        <w:rPr>
          <w:color w:val="231F20"/>
        </w:rPr>
        <w:t>The</w:t>
      </w:r>
      <w:r>
        <w:rPr>
          <w:color w:val="231F20"/>
          <w:spacing w:val="-9"/>
        </w:rPr>
        <w:t> </w:t>
      </w:r>
      <w:r>
        <w:rPr>
          <w:color w:val="231F20"/>
        </w:rPr>
        <w:t>most</w:t>
      </w:r>
      <w:r>
        <w:rPr>
          <w:color w:val="231F20"/>
          <w:spacing w:val="-9"/>
        </w:rPr>
        <w:t> </w:t>
      </w:r>
      <w:r>
        <w:rPr>
          <w:color w:val="231F20"/>
        </w:rPr>
        <w:t>frequent</w:t>
      </w:r>
      <w:r>
        <w:rPr>
          <w:color w:val="231F20"/>
          <w:spacing w:val="-9"/>
        </w:rPr>
        <w:t> </w:t>
      </w:r>
      <w:r>
        <w:rPr>
          <w:color w:val="231F20"/>
        </w:rPr>
        <w:t>postoperative</w:t>
      </w:r>
      <w:r>
        <w:rPr>
          <w:color w:val="231F20"/>
          <w:spacing w:val="-9"/>
        </w:rPr>
        <w:t> </w:t>
      </w:r>
      <w:r>
        <w:rPr>
          <w:color w:val="231F20"/>
        </w:rPr>
        <w:t>adverse</w:t>
      </w:r>
      <w:r>
        <w:rPr>
          <w:color w:val="231F20"/>
          <w:spacing w:val="-10"/>
        </w:rPr>
        <w:t> </w:t>
      </w:r>
      <w:r>
        <w:rPr>
          <w:color w:val="231F20"/>
        </w:rPr>
        <w:t>events</w:t>
      </w:r>
      <w:r>
        <w:rPr>
          <w:color w:val="231F20"/>
          <w:spacing w:val="-9"/>
        </w:rPr>
        <w:t> </w:t>
      </w:r>
      <w:r>
        <w:rPr>
          <w:color w:val="231F20"/>
        </w:rPr>
        <w:t>were</w:t>
      </w:r>
      <w:r>
        <w:rPr>
          <w:color w:val="231F20"/>
          <w:spacing w:val="-9"/>
        </w:rPr>
        <w:t> </w:t>
      </w:r>
      <w:r>
        <w:rPr>
          <w:color w:val="231F20"/>
        </w:rPr>
        <w:t>right</w:t>
      </w:r>
      <w:r>
        <w:rPr>
          <w:color w:val="231F20"/>
          <w:spacing w:val="-9"/>
        </w:rPr>
        <w:t> </w:t>
      </w:r>
      <w:r>
        <w:rPr>
          <w:color w:val="231F20"/>
        </w:rPr>
        <w:t>omalgia</w:t>
      </w:r>
      <w:r>
        <w:rPr>
          <w:color w:val="231F20"/>
          <w:spacing w:val="-9"/>
        </w:rPr>
        <w:t> </w:t>
      </w:r>
      <w:r>
        <w:rPr>
          <w:color w:val="231F20"/>
        </w:rPr>
        <w:t>in 2.68%</w:t>
      </w:r>
      <w:r>
        <w:rPr>
          <w:color w:val="231F20"/>
          <w:spacing w:val="-5"/>
        </w:rPr>
        <w:t> </w:t>
      </w:r>
      <w:r>
        <w:rPr>
          <w:color w:val="231F20"/>
        </w:rPr>
        <w:t>and</w:t>
      </w:r>
      <w:r>
        <w:rPr>
          <w:color w:val="231F20"/>
          <w:spacing w:val="-5"/>
        </w:rPr>
        <w:t> </w:t>
      </w:r>
      <w:r>
        <w:rPr>
          <w:color w:val="231F20"/>
        </w:rPr>
        <w:t>vomiting</w:t>
      </w:r>
      <w:r>
        <w:rPr>
          <w:color w:val="231F20"/>
          <w:spacing w:val="-4"/>
        </w:rPr>
        <w:t> </w:t>
      </w:r>
      <w:r>
        <w:rPr>
          <w:color w:val="231F20"/>
        </w:rPr>
        <w:t>in</w:t>
      </w:r>
      <w:r>
        <w:rPr>
          <w:color w:val="231F20"/>
          <w:spacing w:val="-4"/>
        </w:rPr>
        <w:t> </w:t>
      </w:r>
      <w:r>
        <w:rPr>
          <w:color w:val="231F20"/>
        </w:rPr>
        <w:t>1.78%</w:t>
      </w:r>
      <w:r>
        <w:rPr>
          <w:color w:val="231F20"/>
          <w:spacing w:val="-5"/>
        </w:rPr>
        <w:t> </w:t>
      </w:r>
      <w:r>
        <w:rPr>
          <w:color w:val="231F20"/>
        </w:rPr>
        <w:t>of</w:t>
      </w:r>
      <w:r>
        <w:rPr>
          <w:color w:val="231F20"/>
          <w:spacing w:val="-5"/>
        </w:rPr>
        <w:t> </w:t>
      </w:r>
      <w:r>
        <w:rPr>
          <w:color w:val="231F20"/>
        </w:rPr>
        <w:t>the</w:t>
      </w:r>
      <w:r>
        <w:rPr>
          <w:color w:val="231F20"/>
          <w:spacing w:val="-5"/>
        </w:rPr>
        <w:t> </w:t>
      </w:r>
      <w:r>
        <w:rPr>
          <w:color w:val="231F20"/>
        </w:rPr>
        <w:t>total</w:t>
      </w:r>
      <w:r>
        <w:rPr>
          <w:color w:val="231F20"/>
          <w:spacing w:val="-4"/>
        </w:rPr>
        <w:t> </w:t>
      </w:r>
      <w:r>
        <w:rPr>
          <w:color w:val="231F20"/>
        </w:rPr>
        <w:t>patients</w:t>
      </w:r>
      <w:r>
        <w:rPr>
          <w:color w:val="231F20"/>
          <w:spacing w:val="-5"/>
        </w:rPr>
        <w:t> </w:t>
      </w:r>
      <w:r>
        <w:rPr>
          <w:color w:val="231F20"/>
        </w:rPr>
        <w:t>studied.</w:t>
      </w:r>
      <w:r>
        <w:rPr>
          <w:color w:val="231F20"/>
          <w:spacing w:val="-5"/>
        </w:rPr>
        <w:t> </w:t>
      </w:r>
      <w:r>
        <w:rPr>
          <w:color w:val="231F20"/>
        </w:rPr>
        <w:t>In</w:t>
      </w:r>
      <w:r>
        <w:rPr>
          <w:color w:val="231F20"/>
          <w:spacing w:val="-5"/>
        </w:rPr>
        <w:t> </w:t>
      </w:r>
      <w:r>
        <w:rPr>
          <w:color w:val="231F20"/>
        </w:rPr>
        <w:t>the</w:t>
      </w:r>
      <w:r>
        <w:rPr>
          <w:color w:val="231F20"/>
          <w:spacing w:val="-4"/>
        </w:rPr>
        <w:t> </w:t>
      </w:r>
      <w:r>
        <w:rPr>
          <w:color w:val="231F20"/>
        </w:rPr>
        <w:t>postoperative</w:t>
      </w:r>
      <w:r>
        <w:rPr>
          <w:color w:val="231F20"/>
          <w:spacing w:val="-4"/>
        </w:rPr>
        <w:t> </w:t>
      </w:r>
      <w:r>
        <w:rPr>
          <w:color w:val="231F20"/>
        </w:rPr>
        <w:t>period, the analgesic response without pain was in 99% of the total cases. All had a recovery without incident, at 24 hours they were</w:t>
      </w:r>
      <w:r>
        <w:rPr>
          <w:color w:val="231F20"/>
          <w:spacing w:val="-10"/>
        </w:rPr>
        <w:t> </w:t>
      </w:r>
      <w:r>
        <w:rPr>
          <w:color w:val="231F20"/>
        </w:rPr>
        <w:t>discharged.</w:t>
      </w:r>
    </w:p>
    <w:p>
      <w:pPr>
        <w:pStyle w:val="BodyText"/>
        <w:spacing w:line="249" w:lineRule="auto" w:before="7"/>
        <w:ind w:left="117" w:right="117"/>
        <w:jc w:val="both"/>
      </w:pPr>
      <w:r>
        <w:rPr>
          <w:color w:val="231F20"/>
        </w:rPr>
        <w:t>Conclusions: Laparoscopic cholecystectomy with spinal anesthesia can be performed safely and satisfactorily without complications.</w:t>
      </w:r>
    </w:p>
    <w:p>
      <w:pPr>
        <w:spacing w:after="0" w:line="249" w:lineRule="auto"/>
        <w:jc w:val="both"/>
        <w:sectPr>
          <w:headerReference w:type="default" r:id="rId10"/>
          <w:footerReference w:type="default" r:id="rId11"/>
          <w:pgSz w:w="11910" w:h="16840"/>
          <w:pgMar w:header="581" w:footer="1333" w:top="1240" w:bottom="1520" w:left="1300" w:right="1300"/>
          <w:pgNumType w:start="21"/>
        </w:sectPr>
      </w:pPr>
    </w:p>
    <w:p>
      <w:pPr>
        <w:pStyle w:val="BodyText"/>
        <w:spacing w:before="2"/>
        <w:rPr>
          <w:sz w:val="17"/>
        </w:rPr>
      </w:pPr>
    </w:p>
    <w:p>
      <w:pPr>
        <w:pStyle w:val="BodyText"/>
        <w:spacing w:before="92"/>
        <w:ind w:left="117"/>
      </w:pPr>
      <w:r>
        <w:rPr>
          <w:b/>
          <w:color w:val="D2232A"/>
        </w:rPr>
        <w:t>Keywords: </w:t>
      </w:r>
      <w:r>
        <w:rPr>
          <w:color w:val="231F20"/>
        </w:rPr>
        <w:t>spinal anesthesia, cholecystectomy, laparoscopy, hyperbaric bupivacaine,</w:t>
      </w:r>
    </w:p>
    <w:p>
      <w:pPr>
        <w:pStyle w:val="BodyText"/>
        <w:spacing w:before="12"/>
        <w:ind w:left="117"/>
      </w:pPr>
      <w:r>
        <w:rPr>
          <w:color w:val="231F20"/>
        </w:rPr>
        <w:t>complications.</w:t>
      </w:r>
    </w:p>
    <w:p>
      <w:pPr>
        <w:pStyle w:val="BodyText"/>
        <w:spacing w:before="2"/>
        <w:rPr>
          <w:sz w:val="31"/>
        </w:rPr>
      </w:pPr>
    </w:p>
    <w:p>
      <w:pPr>
        <w:pStyle w:val="Heading1"/>
      </w:pPr>
      <w:r>
        <w:rPr>
          <w:color w:val="D2232A"/>
        </w:rPr>
        <w:t>INTRODUCCIÓN</w:t>
      </w:r>
    </w:p>
    <w:p>
      <w:pPr>
        <w:pStyle w:val="BodyText"/>
        <w:spacing w:before="4"/>
        <w:rPr>
          <w:b/>
          <w:sz w:val="25"/>
        </w:rPr>
      </w:pPr>
    </w:p>
    <w:p>
      <w:pPr>
        <w:pStyle w:val="BodyText"/>
        <w:ind w:right="117"/>
        <w:jc w:val="right"/>
      </w:pPr>
      <w:r>
        <w:rPr>
          <w:color w:val="231F20"/>
        </w:rPr>
        <w:t>Las</w:t>
      </w:r>
      <w:r>
        <w:rPr>
          <w:color w:val="231F20"/>
          <w:spacing w:val="9"/>
        </w:rPr>
        <w:t> </w:t>
      </w:r>
      <w:r>
        <w:rPr>
          <w:color w:val="231F20"/>
        </w:rPr>
        <w:t>técnicas</w:t>
      </w:r>
      <w:r>
        <w:rPr>
          <w:color w:val="231F20"/>
          <w:spacing w:val="11"/>
        </w:rPr>
        <w:t> </w:t>
      </w:r>
      <w:r>
        <w:rPr>
          <w:color w:val="231F20"/>
        </w:rPr>
        <w:t>espinales</w:t>
      </w:r>
      <w:r>
        <w:rPr>
          <w:color w:val="231F20"/>
          <w:spacing w:val="11"/>
        </w:rPr>
        <w:t> </w:t>
      </w:r>
      <w:r>
        <w:rPr>
          <w:color w:val="231F20"/>
        </w:rPr>
        <w:t>y</w:t>
      </w:r>
      <w:r>
        <w:rPr>
          <w:color w:val="231F20"/>
          <w:spacing w:val="9"/>
        </w:rPr>
        <w:t> </w:t>
      </w:r>
      <w:r>
        <w:rPr>
          <w:color w:val="231F20"/>
        </w:rPr>
        <w:t>epidurales</w:t>
      </w:r>
      <w:r>
        <w:rPr>
          <w:color w:val="231F20"/>
          <w:spacing w:val="11"/>
        </w:rPr>
        <w:t> </w:t>
      </w:r>
      <w:r>
        <w:rPr>
          <w:color w:val="231F20"/>
        </w:rPr>
        <w:t>pueden</w:t>
      </w:r>
      <w:r>
        <w:rPr>
          <w:color w:val="231F20"/>
          <w:spacing w:val="11"/>
        </w:rPr>
        <w:t> </w:t>
      </w:r>
      <w:r>
        <w:rPr>
          <w:color w:val="231F20"/>
        </w:rPr>
        <w:t>y</w:t>
      </w:r>
      <w:r>
        <w:rPr>
          <w:color w:val="231F20"/>
          <w:spacing w:val="9"/>
        </w:rPr>
        <w:t> </w:t>
      </w:r>
      <w:r>
        <w:rPr>
          <w:color w:val="231F20"/>
        </w:rPr>
        <w:t>deben</w:t>
      </w:r>
      <w:r>
        <w:rPr>
          <w:color w:val="231F20"/>
          <w:spacing w:val="11"/>
        </w:rPr>
        <w:t> </w:t>
      </w:r>
      <w:r>
        <w:rPr>
          <w:color w:val="231F20"/>
        </w:rPr>
        <w:t>tener</w:t>
      </w:r>
      <w:r>
        <w:rPr>
          <w:color w:val="231F20"/>
          <w:spacing w:val="11"/>
        </w:rPr>
        <w:t> </w:t>
      </w:r>
      <w:r>
        <w:rPr>
          <w:color w:val="231F20"/>
        </w:rPr>
        <w:t>un</w:t>
      </w:r>
      <w:r>
        <w:rPr>
          <w:color w:val="231F20"/>
          <w:spacing w:val="9"/>
        </w:rPr>
        <w:t> </w:t>
      </w:r>
      <w:r>
        <w:rPr>
          <w:color w:val="231F20"/>
        </w:rPr>
        <w:t>lugar</w:t>
      </w:r>
      <w:r>
        <w:rPr>
          <w:color w:val="231F20"/>
          <w:spacing w:val="11"/>
        </w:rPr>
        <w:t> </w:t>
      </w:r>
      <w:r>
        <w:rPr>
          <w:color w:val="231F20"/>
        </w:rPr>
        <w:t>en</w:t>
      </w:r>
      <w:r>
        <w:rPr>
          <w:color w:val="231F20"/>
          <w:spacing w:val="10"/>
        </w:rPr>
        <w:t> </w:t>
      </w:r>
      <w:r>
        <w:rPr>
          <w:color w:val="231F20"/>
        </w:rPr>
        <w:t>la</w:t>
      </w:r>
      <w:r>
        <w:rPr>
          <w:color w:val="231F20"/>
          <w:spacing w:val="10"/>
        </w:rPr>
        <w:t> </w:t>
      </w:r>
      <w:r>
        <w:rPr>
          <w:color w:val="231F20"/>
        </w:rPr>
        <w:t>práctica</w:t>
      </w:r>
    </w:p>
    <w:p>
      <w:pPr>
        <w:pStyle w:val="BodyText"/>
        <w:spacing w:before="12"/>
        <w:ind w:right="116"/>
        <w:jc w:val="right"/>
      </w:pPr>
      <w:r>
        <w:rPr>
          <w:color w:val="231F20"/>
        </w:rPr>
        <w:t>moderna</w:t>
      </w:r>
      <w:r>
        <w:rPr>
          <w:color w:val="231F20"/>
          <w:spacing w:val="20"/>
        </w:rPr>
        <w:t> </w:t>
      </w:r>
      <w:r>
        <w:rPr>
          <w:color w:val="231F20"/>
        </w:rPr>
        <w:t>de</w:t>
      </w:r>
      <w:r>
        <w:rPr>
          <w:color w:val="231F20"/>
          <w:spacing w:val="21"/>
        </w:rPr>
        <w:t> </w:t>
      </w:r>
      <w:r>
        <w:rPr>
          <w:color w:val="231F20"/>
        </w:rPr>
        <w:t>la</w:t>
      </w:r>
      <w:r>
        <w:rPr>
          <w:color w:val="231F20"/>
          <w:spacing w:val="21"/>
        </w:rPr>
        <w:t> </w:t>
      </w:r>
      <w:r>
        <w:rPr>
          <w:color w:val="231F20"/>
        </w:rPr>
        <w:t>anestesia</w:t>
      </w:r>
      <w:r>
        <w:rPr>
          <w:color w:val="231F20"/>
          <w:spacing w:val="21"/>
        </w:rPr>
        <w:t> </w:t>
      </w:r>
      <w:r>
        <w:rPr>
          <w:color w:val="231F20"/>
        </w:rPr>
        <w:t>abdominal,</w:t>
      </w:r>
      <w:r>
        <w:rPr>
          <w:color w:val="231F20"/>
          <w:spacing w:val="21"/>
        </w:rPr>
        <w:t> </w:t>
      </w:r>
      <w:r>
        <w:rPr>
          <w:color w:val="231F20"/>
        </w:rPr>
        <w:t>cardíaca</w:t>
      </w:r>
      <w:r>
        <w:rPr>
          <w:color w:val="231F20"/>
          <w:spacing w:val="21"/>
        </w:rPr>
        <w:t> </w:t>
      </w:r>
      <w:r>
        <w:rPr>
          <w:color w:val="231F20"/>
        </w:rPr>
        <w:t>y</w:t>
      </w:r>
      <w:r>
        <w:rPr>
          <w:color w:val="231F20"/>
          <w:spacing w:val="21"/>
        </w:rPr>
        <w:t> </w:t>
      </w:r>
      <w:r>
        <w:rPr>
          <w:color w:val="231F20"/>
        </w:rPr>
        <w:t>torácica</w:t>
      </w:r>
      <w:r>
        <w:rPr>
          <w:color w:val="231F20"/>
          <w:spacing w:val="21"/>
        </w:rPr>
        <w:t> </w:t>
      </w:r>
      <w:r>
        <w:rPr>
          <w:color w:val="231F20"/>
        </w:rPr>
        <w:t>y</w:t>
      </w:r>
      <w:r>
        <w:rPr>
          <w:color w:val="231F20"/>
          <w:spacing w:val="21"/>
        </w:rPr>
        <w:t> </w:t>
      </w:r>
      <w:r>
        <w:rPr>
          <w:color w:val="231F20"/>
        </w:rPr>
        <w:t>deben</w:t>
      </w:r>
      <w:r>
        <w:rPr>
          <w:color w:val="231F20"/>
          <w:spacing w:val="21"/>
        </w:rPr>
        <w:t> </w:t>
      </w:r>
      <w:r>
        <w:rPr>
          <w:color w:val="231F20"/>
        </w:rPr>
        <w:t>investigarse</w:t>
      </w:r>
      <w:r>
        <w:rPr>
          <w:color w:val="231F20"/>
          <w:spacing w:val="21"/>
        </w:rPr>
        <w:t> </w:t>
      </w:r>
      <w:r>
        <w:rPr>
          <w:color w:val="231F20"/>
        </w:rPr>
        <w:t>más.</w:t>
      </w:r>
    </w:p>
    <w:p>
      <w:pPr>
        <w:pStyle w:val="BodyText"/>
        <w:spacing w:line="249" w:lineRule="auto" w:before="12"/>
        <w:ind w:left="117" w:right="118"/>
        <w:jc w:val="both"/>
        <w:rPr>
          <w:sz w:val="14"/>
        </w:rPr>
      </w:pPr>
      <w:r>
        <w:rPr>
          <w:color w:val="231F20"/>
          <w:position w:val="8"/>
          <w:sz w:val="14"/>
        </w:rPr>
        <w:t>(1) </w:t>
      </w:r>
      <w:r>
        <w:rPr>
          <w:color w:val="231F20"/>
        </w:rPr>
        <w:t>La anestesia neuroaxial se puede realizar con anestésicos locales a diferentes dosis</w:t>
      </w:r>
      <w:r>
        <w:rPr>
          <w:color w:val="231F20"/>
          <w:spacing w:val="-9"/>
        </w:rPr>
        <w:t> </w:t>
      </w:r>
      <w:r>
        <w:rPr>
          <w:color w:val="231F20"/>
        </w:rPr>
        <w:t>y</w:t>
      </w:r>
      <w:r>
        <w:rPr>
          <w:color w:val="231F20"/>
          <w:spacing w:val="-8"/>
        </w:rPr>
        <w:t> </w:t>
      </w:r>
      <w:r>
        <w:rPr>
          <w:color w:val="231F20"/>
        </w:rPr>
        <w:t>baricidad.</w:t>
      </w:r>
      <w:r>
        <w:rPr>
          <w:color w:val="231F20"/>
          <w:spacing w:val="-9"/>
        </w:rPr>
        <w:t> </w:t>
      </w:r>
      <w:r>
        <w:rPr>
          <w:color w:val="231F20"/>
        </w:rPr>
        <w:t>Para</w:t>
      </w:r>
      <w:r>
        <w:rPr>
          <w:color w:val="231F20"/>
          <w:spacing w:val="-8"/>
        </w:rPr>
        <w:t> </w:t>
      </w:r>
      <w:r>
        <w:rPr>
          <w:color w:val="231F20"/>
        </w:rPr>
        <w:t>obtener</w:t>
      </w:r>
      <w:r>
        <w:rPr>
          <w:color w:val="231F20"/>
          <w:spacing w:val="-8"/>
        </w:rPr>
        <w:t> </w:t>
      </w:r>
      <w:r>
        <w:rPr>
          <w:color w:val="231F20"/>
        </w:rPr>
        <w:t>una</w:t>
      </w:r>
      <w:r>
        <w:rPr>
          <w:color w:val="231F20"/>
          <w:spacing w:val="-9"/>
        </w:rPr>
        <w:t> </w:t>
      </w:r>
      <w:r>
        <w:rPr>
          <w:color w:val="231F20"/>
        </w:rPr>
        <w:t>anestesia</w:t>
      </w:r>
      <w:r>
        <w:rPr>
          <w:color w:val="231F20"/>
          <w:spacing w:val="-8"/>
        </w:rPr>
        <w:t> </w:t>
      </w:r>
      <w:r>
        <w:rPr>
          <w:color w:val="231F20"/>
        </w:rPr>
        <w:t>neuroaxial</w:t>
      </w:r>
      <w:r>
        <w:rPr>
          <w:color w:val="231F20"/>
          <w:spacing w:val="-8"/>
        </w:rPr>
        <w:t> </w:t>
      </w:r>
      <w:r>
        <w:rPr>
          <w:color w:val="231F20"/>
        </w:rPr>
        <w:t>espinal</w:t>
      </w:r>
      <w:r>
        <w:rPr>
          <w:color w:val="231F20"/>
          <w:spacing w:val="-9"/>
        </w:rPr>
        <w:t> </w:t>
      </w:r>
      <w:r>
        <w:rPr>
          <w:color w:val="231F20"/>
        </w:rPr>
        <w:t>alta,</w:t>
      </w:r>
      <w:r>
        <w:rPr>
          <w:color w:val="231F20"/>
          <w:spacing w:val="-8"/>
        </w:rPr>
        <w:t> </w:t>
      </w:r>
      <w:r>
        <w:rPr>
          <w:color w:val="231F20"/>
        </w:rPr>
        <w:t>se</w:t>
      </w:r>
      <w:r>
        <w:rPr>
          <w:color w:val="231F20"/>
          <w:spacing w:val="-8"/>
        </w:rPr>
        <w:t> </w:t>
      </w:r>
      <w:r>
        <w:rPr>
          <w:color w:val="231F20"/>
        </w:rPr>
        <w:t>pueden</w:t>
      </w:r>
      <w:r>
        <w:rPr>
          <w:color w:val="231F20"/>
          <w:spacing w:val="-9"/>
        </w:rPr>
        <w:t> </w:t>
      </w:r>
      <w:r>
        <w:rPr>
          <w:color w:val="231F20"/>
        </w:rPr>
        <w:t>usar volúmenes altos y punción lumbar)</w:t>
      </w:r>
      <w:r>
        <w:rPr>
          <w:color w:val="231F20"/>
          <w:position w:val="8"/>
          <w:sz w:val="14"/>
        </w:rPr>
        <w:t>1,2</w:t>
      </w:r>
      <w:r>
        <w:rPr>
          <w:color w:val="231F20"/>
        </w:rPr>
        <w:t>) o volúmenes bajos y punción</w:t>
      </w:r>
      <w:r>
        <w:rPr>
          <w:color w:val="231F20"/>
          <w:spacing w:val="-21"/>
        </w:rPr>
        <w:t> </w:t>
      </w:r>
      <w:r>
        <w:rPr>
          <w:color w:val="231F20"/>
        </w:rPr>
        <w:t>torácica.</w:t>
      </w:r>
      <w:r>
        <w:rPr>
          <w:color w:val="231F20"/>
          <w:position w:val="8"/>
          <w:sz w:val="14"/>
        </w:rPr>
        <w:t>(3,4)</w:t>
      </w:r>
    </w:p>
    <w:p>
      <w:pPr>
        <w:pStyle w:val="BodyText"/>
        <w:spacing w:before="3"/>
        <w:rPr>
          <w:sz w:val="25"/>
        </w:rPr>
      </w:pPr>
    </w:p>
    <w:p>
      <w:pPr>
        <w:pStyle w:val="BodyText"/>
        <w:spacing w:line="249" w:lineRule="auto" w:before="1"/>
        <w:ind w:left="117" w:right="115" w:firstLine="283"/>
        <w:jc w:val="both"/>
      </w:pPr>
      <w:r>
        <w:rPr>
          <w:color w:val="231F20"/>
        </w:rPr>
        <w:t>Poco después de su introducción, la colecistectomía laparoscópica (CL) ha sido adoptada  rápidamente  por  los  cirujanos  como  el  tratamiento  de  elección  para la enfermedad de cálculos biliares sintomática.</w:t>
      </w:r>
      <w:r>
        <w:rPr>
          <w:color w:val="231F20"/>
          <w:position w:val="8"/>
          <w:sz w:val="14"/>
        </w:rPr>
        <w:t>(5) </w:t>
      </w:r>
      <w:r>
        <w:rPr>
          <w:color w:val="231F20"/>
        </w:rPr>
        <w:t>El procedimiento generalmente requiere anestesia general con intubación traqueal para evitar la aspiración y las complicaciones respiratorias secundarias a la inducción de neumoperitoneo. Los estudios</w:t>
      </w:r>
      <w:r>
        <w:rPr>
          <w:color w:val="231F20"/>
          <w:spacing w:val="-24"/>
        </w:rPr>
        <w:t> </w:t>
      </w:r>
      <w:r>
        <w:rPr>
          <w:color w:val="231F20"/>
        </w:rPr>
        <w:t>prospectivos</w:t>
      </w:r>
      <w:r>
        <w:rPr>
          <w:color w:val="231F20"/>
          <w:position w:val="8"/>
          <w:sz w:val="14"/>
        </w:rPr>
        <w:t>(6,7)</w:t>
      </w:r>
      <w:r>
        <w:rPr>
          <w:color w:val="231F20"/>
          <w:spacing w:val="-14"/>
          <w:position w:val="8"/>
          <w:sz w:val="14"/>
        </w:rPr>
        <w:t> </w:t>
      </w:r>
      <w:r>
        <w:rPr>
          <w:color w:val="231F20"/>
        </w:rPr>
        <w:t>y</w:t>
      </w:r>
      <w:r>
        <w:rPr>
          <w:color w:val="231F20"/>
          <w:spacing w:val="-23"/>
        </w:rPr>
        <w:t> </w:t>
      </w:r>
      <w:r>
        <w:rPr>
          <w:color w:val="231F20"/>
        </w:rPr>
        <w:t>retrospectivos</w:t>
      </w:r>
      <w:r>
        <w:rPr>
          <w:color w:val="231F20"/>
          <w:position w:val="8"/>
          <w:sz w:val="14"/>
        </w:rPr>
        <w:t>(8)</w:t>
      </w:r>
      <w:r>
        <w:rPr>
          <w:color w:val="231F20"/>
          <w:spacing w:val="5"/>
          <w:position w:val="8"/>
          <w:sz w:val="14"/>
        </w:rPr>
        <w:t> </w:t>
      </w:r>
      <w:r>
        <w:rPr>
          <w:color w:val="231F20"/>
        </w:rPr>
        <w:t>han</w:t>
      </w:r>
      <w:r>
        <w:rPr>
          <w:color w:val="231F20"/>
          <w:spacing w:val="-24"/>
        </w:rPr>
        <w:t> </w:t>
      </w:r>
      <w:r>
        <w:rPr>
          <w:color w:val="231F20"/>
        </w:rPr>
        <w:t>demostrado</w:t>
      </w:r>
      <w:r>
        <w:rPr>
          <w:color w:val="231F20"/>
          <w:spacing w:val="-23"/>
        </w:rPr>
        <w:t> </w:t>
      </w:r>
      <w:r>
        <w:rPr>
          <w:color w:val="231F20"/>
        </w:rPr>
        <w:t>que</w:t>
      </w:r>
      <w:r>
        <w:rPr>
          <w:color w:val="231F20"/>
          <w:spacing w:val="-24"/>
        </w:rPr>
        <w:t> </w:t>
      </w:r>
      <w:r>
        <w:rPr>
          <w:color w:val="231F20"/>
        </w:rPr>
        <w:t>la</w:t>
      </w:r>
      <w:r>
        <w:rPr>
          <w:color w:val="231F20"/>
          <w:spacing w:val="-23"/>
        </w:rPr>
        <w:t> </w:t>
      </w:r>
      <w:r>
        <w:rPr>
          <w:color w:val="231F20"/>
        </w:rPr>
        <w:t>anestesia</w:t>
      </w:r>
      <w:r>
        <w:rPr>
          <w:color w:val="231F20"/>
          <w:spacing w:val="-24"/>
        </w:rPr>
        <w:t> </w:t>
      </w:r>
      <w:r>
        <w:rPr>
          <w:color w:val="231F20"/>
        </w:rPr>
        <w:t>espinal</w:t>
      </w:r>
      <w:r>
        <w:rPr>
          <w:color w:val="231F20"/>
          <w:spacing w:val="-23"/>
        </w:rPr>
        <w:t> </w:t>
      </w:r>
      <w:r>
        <w:rPr>
          <w:color w:val="231F20"/>
        </w:rPr>
        <w:t>es una</w:t>
      </w:r>
      <w:r>
        <w:rPr>
          <w:color w:val="231F20"/>
          <w:spacing w:val="-5"/>
        </w:rPr>
        <w:t> </w:t>
      </w:r>
      <w:r>
        <w:rPr>
          <w:color w:val="231F20"/>
        </w:rPr>
        <w:t>excelente</w:t>
      </w:r>
      <w:r>
        <w:rPr>
          <w:color w:val="231F20"/>
          <w:spacing w:val="-4"/>
        </w:rPr>
        <w:t> </w:t>
      </w:r>
      <w:r>
        <w:rPr>
          <w:color w:val="231F20"/>
        </w:rPr>
        <w:t>opción</w:t>
      </w:r>
      <w:r>
        <w:rPr>
          <w:color w:val="231F20"/>
          <w:spacing w:val="-4"/>
        </w:rPr>
        <w:t> </w:t>
      </w:r>
      <w:r>
        <w:rPr>
          <w:color w:val="231F20"/>
        </w:rPr>
        <w:t>para</w:t>
      </w:r>
      <w:r>
        <w:rPr>
          <w:color w:val="231F20"/>
          <w:spacing w:val="-4"/>
        </w:rPr>
        <w:t> </w:t>
      </w:r>
      <w:r>
        <w:rPr>
          <w:color w:val="231F20"/>
        </w:rPr>
        <w:t>la</w:t>
      </w:r>
      <w:r>
        <w:rPr>
          <w:color w:val="231F20"/>
          <w:spacing w:val="-4"/>
        </w:rPr>
        <w:t> </w:t>
      </w:r>
      <w:r>
        <w:rPr>
          <w:color w:val="231F20"/>
        </w:rPr>
        <w:t>CL</w:t>
      </w:r>
      <w:r>
        <w:rPr>
          <w:color w:val="231F20"/>
          <w:spacing w:val="-13"/>
        </w:rPr>
        <w:t> </w:t>
      </w:r>
      <w:r>
        <w:rPr>
          <w:color w:val="231F20"/>
        </w:rPr>
        <w:t>en</w:t>
      </w:r>
      <w:r>
        <w:rPr>
          <w:color w:val="231F20"/>
          <w:spacing w:val="-4"/>
        </w:rPr>
        <w:t> </w:t>
      </w:r>
      <w:r>
        <w:rPr>
          <w:color w:val="231F20"/>
        </w:rPr>
        <w:t>comparación</w:t>
      </w:r>
      <w:r>
        <w:rPr>
          <w:color w:val="231F20"/>
          <w:spacing w:val="-4"/>
        </w:rPr>
        <w:t> </w:t>
      </w:r>
      <w:r>
        <w:rPr>
          <w:color w:val="231F20"/>
        </w:rPr>
        <w:t>con</w:t>
      </w:r>
      <w:r>
        <w:rPr>
          <w:color w:val="231F20"/>
          <w:spacing w:val="-4"/>
        </w:rPr>
        <w:t> </w:t>
      </w:r>
      <w:r>
        <w:rPr>
          <w:color w:val="231F20"/>
        </w:rPr>
        <w:t>la</w:t>
      </w:r>
      <w:r>
        <w:rPr>
          <w:color w:val="231F20"/>
          <w:spacing w:val="-4"/>
        </w:rPr>
        <w:t> </w:t>
      </w:r>
      <w:r>
        <w:rPr>
          <w:color w:val="231F20"/>
        </w:rPr>
        <w:t>anestesia</w:t>
      </w:r>
      <w:r>
        <w:rPr>
          <w:color w:val="231F20"/>
          <w:spacing w:val="-5"/>
        </w:rPr>
        <w:t> </w:t>
      </w:r>
      <w:r>
        <w:rPr>
          <w:color w:val="231F20"/>
        </w:rPr>
        <w:t>general.</w:t>
      </w:r>
      <w:r>
        <w:rPr>
          <w:color w:val="231F20"/>
          <w:spacing w:val="-4"/>
        </w:rPr>
        <w:t> </w:t>
      </w:r>
      <w:r>
        <w:rPr>
          <w:color w:val="231F20"/>
        </w:rPr>
        <w:t>El</w:t>
      </w:r>
      <w:r>
        <w:rPr>
          <w:color w:val="231F20"/>
          <w:spacing w:val="-4"/>
        </w:rPr>
        <w:t> </w:t>
      </w:r>
      <w:r>
        <w:rPr>
          <w:color w:val="231F20"/>
        </w:rPr>
        <w:t>empleo de</w:t>
      </w:r>
      <w:r>
        <w:rPr>
          <w:color w:val="231F20"/>
          <w:spacing w:val="-15"/>
        </w:rPr>
        <w:t> </w:t>
      </w:r>
      <w:r>
        <w:rPr>
          <w:color w:val="231F20"/>
        </w:rPr>
        <w:t>anestesia</w:t>
      </w:r>
      <w:r>
        <w:rPr>
          <w:color w:val="231F20"/>
          <w:spacing w:val="-15"/>
        </w:rPr>
        <w:t> </w:t>
      </w:r>
      <w:r>
        <w:rPr>
          <w:color w:val="231F20"/>
        </w:rPr>
        <w:t>regional</w:t>
      </w:r>
      <w:r>
        <w:rPr>
          <w:color w:val="231F20"/>
          <w:spacing w:val="-15"/>
        </w:rPr>
        <w:t> </w:t>
      </w:r>
      <w:r>
        <w:rPr>
          <w:color w:val="231F20"/>
        </w:rPr>
        <w:t>de</w:t>
      </w:r>
      <w:r>
        <w:rPr>
          <w:color w:val="231F20"/>
          <w:spacing w:val="-14"/>
        </w:rPr>
        <w:t> </w:t>
      </w:r>
      <w:r>
        <w:rPr>
          <w:color w:val="231F20"/>
        </w:rPr>
        <w:t>tipo</w:t>
      </w:r>
      <w:r>
        <w:rPr>
          <w:color w:val="231F20"/>
          <w:spacing w:val="-15"/>
        </w:rPr>
        <w:t> </w:t>
      </w:r>
      <w:r>
        <w:rPr>
          <w:color w:val="231F20"/>
        </w:rPr>
        <w:t>espinal</w:t>
      </w:r>
      <w:r>
        <w:rPr>
          <w:color w:val="231F20"/>
          <w:spacing w:val="-15"/>
        </w:rPr>
        <w:t> </w:t>
      </w:r>
      <w:r>
        <w:rPr>
          <w:color w:val="231F20"/>
        </w:rPr>
        <w:t>se</w:t>
      </w:r>
      <w:r>
        <w:rPr>
          <w:color w:val="231F20"/>
          <w:spacing w:val="-14"/>
        </w:rPr>
        <w:t> </w:t>
      </w:r>
      <w:r>
        <w:rPr>
          <w:color w:val="231F20"/>
        </w:rPr>
        <w:t>ha</w:t>
      </w:r>
      <w:r>
        <w:rPr>
          <w:color w:val="231F20"/>
          <w:spacing w:val="-15"/>
        </w:rPr>
        <w:t> </w:t>
      </w:r>
      <w:r>
        <w:rPr>
          <w:color w:val="231F20"/>
        </w:rPr>
        <w:t>indicado</w:t>
      </w:r>
      <w:r>
        <w:rPr>
          <w:color w:val="231F20"/>
          <w:spacing w:val="-15"/>
        </w:rPr>
        <w:t> </w:t>
      </w:r>
      <w:r>
        <w:rPr>
          <w:color w:val="231F20"/>
        </w:rPr>
        <w:t>en</w:t>
      </w:r>
      <w:r>
        <w:rPr>
          <w:color w:val="231F20"/>
          <w:spacing w:val="-14"/>
        </w:rPr>
        <w:t> </w:t>
      </w:r>
      <w:r>
        <w:rPr>
          <w:color w:val="231F20"/>
        </w:rPr>
        <w:t>forma</w:t>
      </w:r>
      <w:r>
        <w:rPr>
          <w:color w:val="231F20"/>
          <w:spacing w:val="-15"/>
        </w:rPr>
        <w:t> </w:t>
      </w:r>
      <w:r>
        <w:rPr>
          <w:color w:val="231F20"/>
        </w:rPr>
        <w:t>aislada</w:t>
      </w:r>
      <w:r>
        <w:rPr>
          <w:color w:val="231F20"/>
          <w:spacing w:val="-15"/>
        </w:rPr>
        <w:t> </w:t>
      </w:r>
      <w:r>
        <w:rPr>
          <w:color w:val="231F20"/>
        </w:rPr>
        <w:t>en</w:t>
      </w:r>
      <w:r>
        <w:rPr>
          <w:color w:val="231F20"/>
          <w:spacing w:val="-14"/>
        </w:rPr>
        <w:t> </w:t>
      </w:r>
      <w:r>
        <w:rPr>
          <w:color w:val="231F20"/>
        </w:rPr>
        <w:t>pacientes</w:t>
      </w:r>
      <w:r>
        <w:rPr>
          <w:color w:val="231F20"/>
          <w:spacing w:val="-15"/>
        </w:rPr>
        <w:t> </w:t>
      </w:r>
      <w:r>
        <w:rPr>
          <w:color w:val="231F20"/>
        </w:rPr>
        <w:t>con patología</w:t>
      </w:r>
      <w:r>
        <w:rPr>
          <w:color w:val="231F20"/>
          <w:spacing w:val="-17"/>
        </w:rPr>
        <w:t> </w:t>
      </w:r>
      <w:r>
        <w:rPr>
          <w:color w:val="231F20"/>
        </w:rPr>
        <w:t>peulmonar</w:t>
      </w:r>
      <w:r>
        <w:rPr>
          <w:color w:val="231F20"/>
          <w:spacing w:val="-16"/>
        </w:rPr>
        <w:t> </w:t>
      </w:r>
      <w:r>
        <w:rPr>
          <w:color w:val="231F20"/>
        </w:rPr>
        <w:t>severa.</w:t>
      </w:r>
      <w:r>
        <w:rPr>
          <w:color w:val="231F20"/>
          <w:spacing w:val="-17"/>
        </w:rPr>
        <w:t> </w:t>
      </w:r>
      <w:r>
        <w:rPr>
          <w:color w:val="231F20"/>
        </w:rPr>
        <w:t>Recientemente</w:t>
      </w:r>
      <w:r>
        <w:rPr>
          <w:color w:val="231F20"/>
          <w:spacing w:val="-15"/>
        </w:rPr>
        <w:t> </w:t>
      </w:r>
      <w:r>
        <w:rPr>
          <w:color w:val="231F20"/>
        </w:rPr>
        <w:t>se</w:t>
      </w:r>
      <w:r>
        <w:rPr>
          <w:color w:val="231F20"/>
          <w:spacing w:val="-17"/>
        </w:rPr>
        <w:t> </w:t>
      </w:r>
      <w:r>
        <w:rPr>
          <w:color w:val="231F20"/>
        </w:rPr>
        <w:t>han</w:t>
      </w:r>
      <w:r>
        <w:rPr>
          <w:color w:val="231F20"/>
          <w:spacing w:val="-16"/>
        </w:rPr>
        <w:t> </w:t>
      </w:r>
      <w:r>
        <w:rPr>
          <w:color w:val="231F20"/>
        </w:rPr>
        <w:t>publicado</w:t>
      </w:r>
      <w:r>
        <w:rPr>
          <w:color w:val="231F20"/>
          <w:spacing w:val="-16"/>
        </w:rPr>
        <w:t> </w:t>
      </w:r>
      <w:r>
        <w:rPr>
          <w:color w:val="231F20"/>
        </w:rPr>
        <w:t>resultados</w:t>
      </w:r>
      <w:r>
        <w:rPr>
          <w:color w:val="231F20"/>
          <w:spacing w:val="-16"/>
        </w:rPr>
        <w:t> </w:t>
      </w:r>
      <w:r>
        <w:rPr>
          <w:color w:val="231F20"/>
        </w:rPr>
        <w:t>preliminares en</w:t>
      </w:r>
      <w:r>
        <w:rPr>
          <w:color w:val="231F20"/>
          <w:spacing w:val="-26"/>
        </w:rPr>
        <w:t> </w:t>
      </w:r>
      <w:r>
        <w:rPr>
          <w:color w:val="231F20"/>
        </w:rPr>
        <w:t>pacientes</w:t>
      </w:r>
      <w:r>
        <w:rPr>
          <w:color w:val="231F20"/>
          <w:spacing w:val="-25"/>
        </w:rPr>
        <w:t> </w:t>
      </w:r>
      <w:r>
        <w:rPr>
          <w:color w:val="231F20"/>
        </w:rPr>
        <w:t>sin</w:t>
      </w:r>
      <w:r>
        <w:rPr>
          <w:color w:val="231F20"/>
          <w:spacing w:val="-25"/>
        </w:rPr>
        <w:t> </w:t>
      </w:r>
      <w:r>
        <w:rPr>
          <w:color w:val="231F20"/>
        </w:rPr>
        <w:t>patologías</w:t>
      </w:r>
      <w:r>
        <w:rPr>
          <w:color w:val="231F20"/>
          <w:spacing w:val="-26"/>
        </w:rPr>
        <w:t> </w:t>
      </w:r>
      <w:r>
        <w:rPr>
          <w:color w:val="231F20"/>
        </w:rPr>
        <w:t>médicas</w:t>
      </w:r>
      <w:r>
        <w:rPr>
          <w:color w:val="231F20"/>
          <w:spacing w:val="-25"/>
        </w:rPr>
        <w:t> </w:t>
      </w:r>
      <w:r>
        <w:rPr>
          <w:color w:val="231F20"/>
        </w:rPr>
        <w:t>mayores</w:t>
      </w:r>
      <w:r>
        <w:rPr>
          <w:color w:val="231F20"/>
          <w:spacing w:val="-25"/>
        </w:rPr>
        <w:t> </w:t>
      </w:r>
      <w:r>
        <w:rPr>
          <w:color w:val="231F20"/>
        </w:rPr>
        <w:t>a</w:t>
      </w:r>
      <w:r>
        <w:rPr>
          <w:color w:val="231F20"/>
          <w:spacing w:val="-26"/>
        </w:rPr>
        <w:t> </w:t>
      </w:r>
      <w:r>
        <w:rPr>
          <w:color w:val="231F20"/>
        </w:rPr>
        <w:t>los</w:t>
      </w:r>
      <w:r>
        <w:rPr>
          <w:color w:val="231F20"/>
          <w:spacing w:val="-25"/>
        </w:rPr>
        <w:t> </w:t>
      </w:r>
      <w:r>
        <w:rPr>
          <w:color w:val="231F20"/>
        </w:rPr>
        <w:t>que</w:t>
      </w:r>
      <w:r>
        <w:rPr>
          <w:color w:val="231F20"/>
          <w:spacing w:val="-25"/>
        </w:rPr>
        <w:t> </w:t>
      </w:r>
      <w:r>
        <w:rPr>
          <w:color w:val="231F20"/>
        </w:rPr>
        <w:t>se</w:t>
      </w:r>
      <w:r>
        <w:rPr>
          <w:color w:val="231F20"/>
          <w:spacing w:val="-25"/>
        </w:rPr>
        <w:t> </w:t>
      </w:r>
      <w:r>
        <w:rPr>
          <w:color w:val="231F20"/>
        </w:rPr>
        <w:t>les</w:t>
      </w:r>
      <w:r>
        <w:rPr>
          <w:color w:val="231F20"/>
          <w:spacing w:val="-26"/>
        </w:rPr>
        <w:t> </w:t>
      </w:r>
      <w:r>
        <w:rPr>
          <w:color w:val="231F20"/>
        </w:rPr>
        <w:t>practicó</w:t>
      </w:r>
      <w:r>
        <w:rPr>
          <w:color w:val="231F20"/>
          <w:spacing w:val="-25"/>
        </w:rPr>
        <w:t> </w:t>
      </w:r>
      <w:r>
        <w:rPr>
          <w:color w:val="231F20"/>
        </w:rPr>
        <w:t>colecistectomías laparoscópicas</w:t>
      </w:r>
      <w:r>
        <w:rPr>
          <w:color w:val="231F20"/>
          <w:spacing w:val="-19"/>
        </w:rPr>
        <w:t> </w:t>
      </w:r>
      <w:r>
        <w:rPr>
          <w:color w:val="231F20"/>
        </w:rPr>
        <w:t>bajo</w:t>
      </w:r>
      <w:r>
        <w:rPr>
          <w:color w:val="231F20"/>
          <w:spacing w:val="-18"/>
        </w:rPr>
        <w:t> </w:t>
      </w:r>
      <w:r>
        <w:rPr>
          <w:color w:val="231F20"/>
        </w:rPr>
        <w:t>anestesia</w:t>
      </w:r>
      <w:r>
        <w:rPr>
          <w:color w:val="231F20"/>
          <w:spacing w:val="-19"/>
        </w:rPr>
        <w:t> </w:t>
      </w:r>
      <w:r>
        <w:rPr>
          <w:color w:val="231F20"/>
        </w:rPr>
        <w:t>espinal,</w:t>
      </w:r>
      <w:r>
        <w:rPr>
          <w:color w:val="231F20"/>
          <w:spacing w:val="-18"/>
        </w:rPr>
        <w:t> </w:t>
      </w:r>
      <w:r>
        <w:rPr>
          <w:color w:val="231F20"/>
        </w:rPr>
        <w:t>reportando</w:t>
      </w:r>
      <w:r>
        <w:rPr>
          <w:color w:val="231F20"/>
          <w:spacing w:val="-19"/>
        </w:rPr>
        <w:t> </w:t>
      </w:r>
      <w:r>
        <w:rPr>
          <w:color w:val="231F20"/>
        </w:rPr>
        <w:t>que</w:t>
      </w:r>
      <w:r>
        <w:rPr>
          <w:color w:val="231F20"/>
          <w:spacing w:val="-18"/>
        </w:rPr>
        <w:t> </w:t>
      </w:r>
      <w:r>
        <w:rPr>
          <w:color w:val="231F20"/>
        </w:rPr>
        <w:t>es</w:t>
      </w:r>
      <w:r>
        <w:rPr>
          <w:color w:val="231F20"/>
          <w:spacing w:val="-19"/>
        </w:rPr>
        <w:t> </w:t>
      </w:r>
      <w:r>
        <w:rPr>
          <w:color w:val="231F20"/>
        </w:rPr>
        <w:t>una</w:t>
      </w:r>
      <w:r>
        <w:rPr>
          <w:color w:val="231F20"/>
          <w:spacing w:val="-18"/>
        </w:rPr>
        <w:t> </w:t>
      </w:r>
      <w:r>
        <w:rPr>
          <w:color w:val="231F20"/>
        </w:rPr>
        <w:t>técnica</w:t>
      </w:r>
      <w:r>
        <w:rPr>
          <w:color w:val="231F20"/>
          <w:spacing w:val="-19"/>
        </w:rPr>
        <w:t> </w:t>
      </w:r>
      <w:r>
        <w:rPr>
          <w:color w:val="231F20"/>
        </w:rPr>
        <w:t>exitosa</w:t>
      </w:r>
      <w:r>
        <w:rPr>
          <w:color w:val="231F20"/>
          <w:spacing w:val="-18"/>
        </w:rPr>
        <w:t> </w:t>
      </w:r>
      <w:r>
        <w:rPr>
          <w:color w:val="231F20"/>
        </w:rPr>
        <w:t>y</w:t>
      </w:r>
      <w:r>
        <w:rPr>
          <w:color w:val="231F20"/>
          <w:spacing w:val="-19"/>
        </w:rPr>
        <w:t> </w:t>
      </w:r>
      <w:r>
        <w:rPr>
          <w:color w:val="231F20"/>
        </w:rPr>
        <w:t>segura en pacientes</w:t>
      </w:r>
      <w:r>
        <w:rPr>
          <w:color w:val="231F20"/>
          <w:spacing w:val="-3"/>
        </w:rPr>
        <w:t> </w:t>
      </w:r>
      <w:r>
        <w:rPr>
          <w:color w:val="231F20"/>
        </w:rPr>
        <w:t>sanos</w:t>
      </w:r>
      <w:r>
        <w:rPr>
          <w:color w:val="231F20"/>
          <w:position w:val="8"/>
          <w:sz w:val="14"/>
        </w:rPr>
        <w:t>(16)</w:t>
      </w:r>
      <w:r>
        <w:rPr>
          <w:color w:val="231F20"/>
        </w:rPr>
        <w:t>.</w:t>
      </w:r>
    </w:p>
    <w:p>
      <w:pPr>
        <w:pStyle w:val="BodyText"/>
        <w:rPr>
          <w:sz w:val="26"/>
        </w:rPr>
      </w:pPr>
    </w:p>
    <w:p>
      <w:pPr>
        <w:pStyle w:val="BodyText"/>
        <w:spacing w:line="249" w:lineRule="auto"/>
        <w:ind w:left="117" w:right="116" w:firstLine="283"/>
        <w:jc w:val="both"/>
      </w:pPr>
      <w:r>
        <w:rPr>
          <w:color w:val="231F20"/>
        </w:rPr>
        <w:t>Imbelloni</w:t>
      </w:r>
      <w:r>
        <w:rPr>
          <w:color w:val="231F20"/>
          <w:spacing w:val="-11"/>
        </w:rPr>
        <w:t> </w:t>
      </w:r>
      <w:r>
        <w:rPr>
          <w:color w:val="231F20"/>
        </w:rPr>
        <w:t>and</w:t>
      </w:r>
      <w:r>
        <w:rPr>
          <w:color w:val="231F20"/>
          <w:spacing w:val="-12"/>
        </w:rPr>
        <w:t> </w:t>
      </w:r>
      <w:r>
        <w:rPr>
          <w:color w:val="231F20"/>
        </w:rPr>
        <w:t>Gouveia,</w:t>
      </w:r>
      <w:r>
        <w:rPr>
          <w:color w:val="231F20"/>
          <w:spacing w:val="-12"/>
        </w:rPr>
        <w:t> </w:t>
      </w:r>
      <w:r>
        <w:rPr>
          <w:color w:val="231F20"/>
        </w:rPr>
        <w:t>et</w:t>
      </w:r>
      <w:r>
        <w:rPr>
          <w:color w:val="231F20"/>
          <w:spacing w:val="-12"/>
        </w:rPr>
        <w:t> </w:t>
      </w:r>
      <w:r>
        <w:rPr>
          <w:color w:val="231F20"/>
        </w:rPr>
        <w:t>al</w:t>
      </w:r>
      <w:r>
        <w:rPr>
          <w:color w:val="231F20"/>
          <w:position w:val="8"/>
          <w:sz w:val="14"/>
        </w:rPr>
        <w:t>(15)</w:t>
      </w:r>
      <w:r>
        <w:rPr>
          <w:color w:val="231F20"/>
        </w:rPr>
        <w:t>,</w:t>
      </w:r>
      <w:r>
        <w:rPr>
          <w:color w:val="231F20"/>
          <w:spacing w:val="-12"/>
        </w:rPr>
        <w:t> </w:t>
      </w:r>
      <w:r>
        <w:rPr>
          <w:color w:val="231F20"/>
        </w:rPr>
        <w:t>hace</w:t>
      </w:r>
      <w:r>
        <w:rPr>
          <w:color w:val="231F20"/>
          <w:spacing w:val="-11"/>
        </w:rPr>
        <w:t> </w:t>
      </w:r>
      <w:r>
        <w:rPr>
          <w:color w:val="231F20"/>
        </w:rPr>
        <w:t>referencia</w:t>
      </w:r>
      <w:r>
        <w:rPr>
          <w:color w:val="231F20"/>
          <w:spacing w:val="-12"/>
        </w:rPr>
        <w:t> </w:t>
      </w:r>
      <w:r>
        <w:rPr>
          <w:color w:val="231F20"/>
        </w:rPr>
        <w:t>a</w:t>
      </w:r>
      <w:r>
        <w:rPr>
          <w:color w:val="231F20"/>
          <w:spacing w:val="-12"/>
        </w:rPr>
        <w:t> </w:t>
      </w:r>
      <w:r>
        <w:rPr>
          <w:color w:val="231F20"/>
        </w:rPr>
        <w:t>la</w:t>
      </w:r>
      <w:r>
        <w:rPr>
          <w:color w:val="231F20"/>
          <w:spacing w:val="-12"/>
        </w:rPr>
        <w:t> </w:t>
      </w:r>
      <w:r>
        <w:rPr>
          <w:color w:val="231F20"/>
        </w:rPr>
        <w:t>seguridad</w:t>
      </w:r>
      <w:r>
        <w:rPr>
          <w:color w:val="231F20"/>
          <w:spacing w:val="-11"/>
        </w:rPr>
        <w:t> </w:t>
      </w:r>
      <w:r>
        <w:rPr>
          <w:color w:val="231F20"/>
        </w:rPr>
        <w:t>de</w:t>
      </w:r>
      <w:r>
        <w:rPr>
          <w:color w:val="231F20"/>
          <w:spacing w:val="-12"/>
        </w:rPr>
        <w:t> </w:t>
      </w:r>
      <w:r>
        <w:rPr>
          <w:color w:val="231F20"/>
        </w:rPr>
        <w:t>la</w:t>
      </w:r>
      <w:r>
        <w:rPr>
          <w:color w:val="231F20"/>
          <w:spacing w:val="-11"/>
        </w:rPr>
        <w:t> </w:t>
      </w:r>
      <w:r>
        <w:rPr>
          <w:color w:val="231F20"/>
        </w:rPr>
        <w:t>punción</w:t>
      </w:r>
      <w:r>
        <w:rPr>
          <w:color w:val="231F20"/>
          <w:spacing w:val="-12"/>
        </w:rPr>
        <w:t> </w:t>
      </w:r>
      <w:r>
        <w:rPr>
          <w:color w:val="231F20"/>
        </w:rPr>
        <w:t>espinal a nivel de T10 y concluye que la anestesia espinal torácica provee una anestesia excelente para procedimientos ortopédicos de miembros</w:t>
      </w:r>
      <w:r>
        <w:rPr>
          <w:color w:val="231F20"/>
          <w:spacing w:val="-13"/>
        </w:rPr>
        <w:t> </w:t>
      </w:r>
      <w:r>
        <w:rPr>
          <w:color w:val="231F20"/>
        </w:rPr>
        <w:t>inferiores.</w:t>
      </w:r>
    </w:p>
    <w:p>
      <w:pPr>
        <w:pStyle w:val="BodyText"/>
        <w:spacing w:before="4"/>
        <w:rPr>
          <w:sz w:val="25"/>
        </w:rPr>
      </w:pPr>
    </w:p>
    <w:p>
      <w:pPr>
        <w:pStyle w:val="BodyText"/>
        <w:spacing w:line="249" w:lineRule="auto"/>
        <w:ind w:left="117" w:right="116" w:firstLine="283"/>
        <w:jc w:val="both"/>
        <w:rPr>
          <w:sz w:val="14"/>
        </w:rPr>
      </w:pPr>
      <w:r>
        <w:rPr>
          <w:color w:val="231F20"/>
        </w:rPr>
        <w:t>La anatomía del canal espinal torácico se investigó recientemente mediante imágenes</w:t>
      </w:r>
      <w:r>
        <w:rPr>
          <w:color w:val="231F20"/>
          <w:spacing w:val="-15"/>
        </w:rPr>
        <w:t> </w:t>
      </w:r>
      <w:r>
        <w:rPr>
          <w:color w:val="231F20"/>
        </w:rPr>
        <w:t>de</w:t>
      </w:r>
      <w:r>
        <w:rPr>
          <w:color w:val="231F20"/>
          <w:spacing w:val="-15"/>
        </w:rPr>
        <w:t> </w:t>
      </w:r>
      <w:r>
        <w:rPr>
          <w:color w:val="231F20"/>
        </w:rPr>
        <w:t>resonancia</w:t>
      </w:r>
      <w:r>
        <w:rPr>
          <w:color w:val="231F20"/>
          <w:spacing w:val="-14"/>
        </w:rPr>
        <w:t> </w:t>
      </w:r>
      <w:r>
        <w:rPr>
          <w:color w:val="231F20"/>
        </w:rPr>
        <w:t>magnética</w:t>
      </w:r>
      <w:r>
        <w:rPr>
          <w:color w:val="231F20"/>
          <w:spacing w:val="-14"/>
        </w:rPr>
        <w:t> </w:t>
      </w:r>
      <w:r>
        <w:rPr>
          <w:color w:val="231F20"/>
        </w:rPr>
        <w:t>nuclear</w:t>
      </w:r>
      <w:r>
        <w:rPr>
          <w:color w:val="231F20"/>
          <w:spacing w:val="-15"/>
        </w:rPr>
        <w:t> </w:t>
      </w:r>
      <w:r>
        <w:rPr>
          <w:color w:val="231F20"/>
        </w:rPr>
        <w:t>(IRMN).</w:t>
      </w:r>
      <w:r>
        <w:rPr>
          <w:color w:val="231F20"/>
          <w:position w:val="8"/>
          <w:sz w:val="14"/>
        </w:rPr>
        <w:t>(9)</w:t>
      </w:r>
      <w:r>
        <w:rPr>
          <w:color w:val="231F20"/>
          <w:spacing w:val="-9"/>
          <w:position w:val="8"/>
          <w:sz w:val="14"/>
        </w:rPr>
        <w:t> </w:t>
      </w:r>
      <w:r>
        <w:rPr>
          <w:color w:val="231F20"/>
        </w:rPr>
        <w:t>En</w:t>
      </w:r>
      <w:r>
        <w:rPr>
          <w:color w:val="231F20"/>
          <w:spacing w:val="-15"/>
        </w:rPr>
        <w:t> </w:t>
      </w:r>
      <w:r>
        <w:rPr>
          <w:color w:val="231F20"/>
        </w:rPr>
        <w:t>un</w:t>
      </w:r>
      <w:r>
        <w:rPr>
          <w:color w:val="231F20"/>
          <w:spacing w:val="-15"/>
        </w:rPr>
        <w:t> </w:t>
      </w:r>
      <w:r>
        <w:rPr>
          <w:color w:val="231F20"/>
        </w:rPr>
        <w:t>estudio</w:t>
      </w:r>
      <w:r>
        <w:rPr>
          <w:color w:val="231F20"/>
          <w:spacing w:val="-15"/>
        </w:rPr>
        <w:t> </w:t>
      </w:r>
      <w:r>
        <w:rPr>
          <w:color w:val="231F20"/>
        </w:rPr>
        <w:t>de</w:t>
      </w:r>
      <w:r>
        <w:rPr>
          <w:color w:val="231F20"/>
          <w:spacing w:val="-15"/>
        </w:rPr>
        <w:t> </w:t>
      </w:r>
      <w:r>
        <w:rPr>
          <w:color w:val="231F20"/>
        </w:rPr>
        <w:t>300</w:t>
      </w:r>
      <w:r>
        <w:rPr>
          <w:color w:val="231F20"/>
          <w:spacing w:val="-15"/>
        </w:rPr>
        <w:t> </w:t>
      </w:r>
      <w:r>
        <w:rPr>
          <w:color w:val="231F20"/>
        </w:rPr>
        <w:t>pacientes, se demostró que la punción torácica se asoció con la misma incidencia de parestesia que con el abordaje lumbar y sin secuelas</w:t>
      </w:r>
      <w:r>
        <w:rPr>
          <w:color w:val="231F20"/>
          <w:spacing w:val="-8"/>
        </w:rPr>
        <w:t> </w:t>
      </w:r>
      <w:r>
        <w:rPr>
          <w:color w:val="231F20"/>
        </w:rPr>
        <w:t>neurológicas.</w:t>
      </w:r>
      <w:r>
        <w:rPr>
          <w:color w:val="231F20"/>
          <w:position w:val="8"/>
          <w:sz w:val="14"/>
        </w:rPr>
        <w:t>(4)</w:t>
      </w:r>
    </w:p>
    <w:p>
      <w:pPr>
        <w:pStyle w:val="BodyText"/>
        <w:spacing w:before="4"/>
        <w:rPr>
          <w:sz w:val="25"/>
        </w:rPr>
      </w:pPr>
    </w:p>
    <w:p>
      <w:pPr>
        <w:pStyle w:val="BodyText"/>
        <w:spacing w:line="249" w:lineRule="auto"/>
        <w:ind w:left="117" w:right="117" w:firstLine="283"/>
        <w:jc w:val="both"/>
      </w:pPr>
      <w:r>
        <w:rPr>
          <w:color w:val="231F20"/>
        </w:rPr>
        <w:t>El objetivo de este estudio es describir los resultados de la anestesia espinal en colecistectomía laparoscópica.</w:t>
      </w:r>
    </w:p>
    <w:p>
      <w:pPr>
        <w:pStyle w:val="BodyText"/>
        <w:spacing w:before="2"/>
        <w:rPr>
          <w:sz w:val="26"/>
        </w:rPr>
      </w:pPr>
    </w:p>
    <w:p>
      <w:pPr>
        <w:pStyle w:val="Heading1"/>
        <w:ind w:left="7077"/>
      </w:pPr>
      <w:r>
        <w:rPr>
          <w:color w:val="D2232A"/>
        </w:rPr>
        <w:t>METODOLOGÍA</w:t>
      </w:r>
    </w:p>
    <w:p>
      <w:pPr>
        <w:pStyle w:val="BodyText"/>
        <w:spacing w:before="4"/>
        <w:rPr>
          <w:b/>
          <w:sz w:val="25"/>
        </w:rPr>
      </w:pPr>
    </w:p>
    <w:p>
      <w:pPr>
        <w:pStyle w:val="BodyText"/>
        <w:spacing w:line="249" w:lineRule="auto"/>
        <w:ind w:left="117" w:right="117" w:firstLine="283"/>
        <w:jc w:val="both"/>
      </w:pPr>
      <w:r>
        <w:rPr>
          <w:color w:val="231F20"/>
        </w:rPr>
        <w:t>Se</w:t>
      </w:r>
      <w:r>
        <w:rPr>
          <w:color w:val="231F20"/>
          <w:spacing w:val="-30"/>
        </w:rPr>
        <w:t> </w:t>
      </w:r>
      <w:r>
        <w:rPr>
          <w:color w:val="231F20"/>
        </w:rPr>
        <w:t>realizó</w:t>
      </w:r>
      <w:r>
        <w:rPr>
          <w:color w:val="231F20"/>
          <w:spacing w:val="-28"/>
        </w:rPr>
        <w:t> </w:t>
      </w:r>
      <w:r>
        <w:rPr>
          <w:color w:val="231F20"/>
        </w:rPr>
        <w:t>un</w:t>
      </w:r>
      <w:r>
        <w:rPr>
          <w:color w:val="231F20"/>
          <w:spacing w:val="-29"/>
        </w:rPr>
        <w:t> </w:t>
      </w:r>
      <w:r>
        <w:rPr>
          <w:color w:val="231F20"/>
        </w:rPr>
        <w:t>estudio</w:t>
      </w:r>
      <w:r>
        <w:rPr>
          <w:color w:val="231F20"/>
          <w:spacing w:val="-29"/>
        </w:rPr>
        <w:t> </w:t>
      </w:r>
      <w:r>
        <w:rPr>
          <w:color w:val="231F20"/>
        </w:rPr>
        <w:t>descriptivo,</w:t>
      </w:r>
      <w:r>
        <w:rPr>
          <w:color w:val="231F20"/>
          <w:spacing w:val="-30"/>
        </w:rPr>
        <w:t> </w:t>
      </w:r>
      <w:r>
        <w:rPr>
          <w:color w:val="231F20"/>
        </w:rPr>
        <w:t>longitudinal,</w:t>
      </w:r>
      <w:r>
        <w:rPr>
          <w:color w:val="231F20"/>
          <w:spacing w:val="-28"/>
        </w:rPr>
        <w:t> </w:t>
      </w:r>
      <w:r>
        <w:rPr>
          <w:color w:val="231F20"/>
        </w:rPr>
        <w:t>prospectivo,</w:t>
      </w:r>
      <w:r>
        <w:rPr>
          <w:color w:val="231F20"/>
          <w:spacing w:val="-29"/>
        </w:rPr>
        <w:t> </w:t>
      </w:r>
      <w:r>
        <w:rPr>
          <w:color w:val="231F20"/>
        </w:rPr>
        <w:t>para</w:t>
      </w:r>
      <w:r>
        <w:rPr>
          <w:color w:val="231F20"/>
          <w:spacing w:val="-29"/>
        </w:rPr>
        <w:t> </w:t>
      </w:r>
      <w:r>
        <w:rPr>
          <w:color w:val="231F20"/>
        </w:rPr>
        <w:t>evaluar</w:t>
      </w:r>
      <w:r>
        <w:rPr>
          <w:color w:val="231F20"/>
          <w:spacing w:val="-29"/>
        </w:rPr>
        <w:t> </w:t>
      </w:r>
      <w:r>
        <w:rPr>
          <w:color w:val="231F20"/>
        </w:rPr>
        <w:t>la</w:t>
      </w:r>
      <w:r>
        <w:rPr>
          <w:color w:val="231F20"/>
          <w:spacing w:val="-29"/>
        </w:rPr>
        <w:t> </w:t>
      </w:r>
      <w:r>
        <w:rPr>
          <w:color w:val="231F20"/>
        </w:rPr>
        <w:t>aplicación de anestesia espinal en los pacientes a los que se les efectuó colecistectomía laparoscópica en el Hospital Clínica Metropolitana en el período comprendido entre enero de 2008 y junio de</w:t>
      </w:r>
      <w:r>
        <w:rPr>
          <w:color w:val="231F20"/>
          <w:spacing w:val="-7"/>
        </w:rPr>
        <w:t> </w:t>
      </w:r>
      <w:r>
        <w:rPr>
          <w:color w:val="231F20"/>
        </w:rPr>
        <w:t>2018.</w:t>
      </w:r>
    </w:p>
    <w:p>
      <w:pPr>
        <w:pStyle w:val="BodyText"/>
        <w:spacing w:before="4"/>
        <w:rPr>
          <w:sz w:val="25"/>
        </w:rPr>
      </w:pPr>
    </w:p>
    <w:p>
      <w:pPr>
        <w:pStyle w:val="BodyText"/>
        <w:spacing w:line="249" w:lineRule="auto"/>
        <w:ind w:left="117" w:right="114" w:firstLine="283"/>
        <w:jc w:val="both"/>
      </w:pPr>
      <w:r>
        <w:rPr>
          <w:b/>
          <w:color w:val="231F20"/>
        </w:rPr>
        <w:t>Criterios de inclusión: </w:t>
      </w:r>
      <w:r>
        <w:rPr>
          <w:color w:val="231F20"/>
        </w:rPr>
        <w:t>Pacientes mayores de 18 años de edad con cuadro de colelitiasis aguda o crónica, pólipo vesicular ó vesícula tabicada y consentimiento informado firmado.</w:t>
      </w:r>
    </w:p>
    <w:p>
      <w:pPr>
        <w:spacing w:after="0" w:line="249" w:lineRule="auto"/>
        <w:jc w:val="both"/>
        <w:sectPr>
          <w:pgSz w:w="11910" w:h="16840"/>
          <w:pgMar w:header="581" w:footer="1333" w:top="1240" w:bottom="1520" w:left="1300" w:right="1300"/>
        </w:sectPr>
      </w:pPr>
    </w:p>
    <w:p>
      <w:pPr>
        <w:pStyle w:val="BodyText"/>
        <w:spacing w:before="2"/>
        <w:rPr>
          <w:sz w:val="17"/>
        </w:rPr>
      </w:pPr>
    </w:p>
    <w:p>
      <w:pPr>
        <w:pStyle w:val="BodyText"/>
        <w:spacing w:line="249" w:lineRule="auto" w:before="92"/>
        <w:ind w:left="117" w:right="116" w:firstLine="283"/>
        <w:jc w:val="both"/>
      </w:pPr>
      <w:r>
        <w:rPr>
          <w:b/>
          <w:color w:val="231F20"/>
        </w:rPr>
        <w:t>Criterios de exclusión: </w:t>
      </w:r>
      <w:r>
        <w:rPr>
          <w:color w:val="231F20"/>
        </w:rPr>
        <w:t>solicitud de anestesia general por parte del paciente       o cirujano, paciente con enfermedad pancreática, cardiovascular o neurológica concomitante y/o con tratamiento</w:t>
      </w:r>
      <w:r>
        <w:rPr>
          <w:color w:val="231F20"/>
          <w:spacing w:val="-1"/>
        </w:rPr>
        <w:t> </w:t>
      </w:r>
      <w:r>
        <w:rPr>
          <w:color w:val="231F20"/>
        </w:rPr>
        <w:t>anticoagulante.</w:t>
      </w:r>
    </w:p>
    <w:p>
      <w:pPr>
        <w:pStyle w:val="BodyText"/>
        <w:spacing w:before="3"/>
        <w:rPr>
          <w:sz w:val="25"/>
        </w:rPr>
      </w:pPr>
    </w:p>
    <w:p>
      <w:pPr>
        <w:pStyle w:val="BodyText"/>
        <w:spacing w:line="249" w:lineRule="auto"/>
        <w:ind w:left="117" w:right="116" w:firstLine="283"/>
        <w:jc w:val="both"/>
      </w:pPr>
      <w:r>
        <w:rPr>
          <w:b/>
          <w:color w:val="231F20"/>
        </w:rPr>
        <w:t>Criterios de salida: </w:t>
      </w:r>
      <w:r>
        <w:rPr>
          <w:color w:val="231F20"/>
        </w:rPr>
        <w:t>Pacientes que por algún motivo sea necesario convertir a anestesia general o que el procedimiento quirúrgico sea técnicamente difícil o se prolongue en el tiempo, sin poder realizar la cirugía de manera planificada.</w:t>
      </w:r>
    </w:p>
    <w:p>
      <w:pPr>
        <w:pStyle w:val="BodyText"/>
        <w:spacing w:before="4"/>
        <w:rPr>
          <w:sz w:val="25"/>
        </w:rPr>
      </w:pPr>
    </w:p>
    <w:p>
      <w:pPr>
        <w:pStyle w:val="BodyText"/>
        <w:ind w:left="400"/>
      </w:pPr>
      <w:r>
        <w:rPr>
          <w:b/>
          <w:color w:val="231F20"/>
        </w:rPr>
        <w:t>Muestra: </w:t>
      </w:r>
      <w:r>
        <w:rPr>
          <w:color w:val="231F20"/>
        </w:rPr>
        <w:t>La muestra quedó conformada por 1118 pacientes que cumplieron con</w:t>
      </w:r>
    </w:p>
    <w:p>
      <w:pPr>
        <w:pStyle w:val="BodyText"/>
        <w:spacing w:before="12"/>
        <w:ind w:left="117"/>
      </w:pPr>
      <w:r>
        <w:rPr>
          <w:color w:val="231F20"/>
        </w:rPr>
        <w:t>los criterios de selección.</w:t>
      </w:r>
    </w:p>
    <w:p>
      <w:pPr>
        <w:pStyle w:val="BodyText"/>
        <w:spacing w:before="1"/>
        <w:rPr>
          <w:sz w:val="26"/>
        </w:rPr>
      </w:pPr>
    </w:p>
    <w:p>
      <w:pPr>
        <w:pStyle w:val="BodyText"/>
        <w:spacing w:line="249" w:lineRule="auto"/>
        <w:ind w:left="117" w:right="116" w:firstLine="283"/>
        <w:jc w:val="both"/>
      </w:pPr>
      <w:r>
        <w:rPr>
          <w:b/>
          <w:color w:val="231F20"/>
        </w:rPr>
        <w:t>Procedimientos: </w:t>
      </w:r>
      <w:r>
        <w:rPr>
          <w:color w:val="231F20"/>
        </w:rPr>
        <w:t>Los pacientes se evaluaron en la consulta de anestesia días previos a la realización del procedimiento quirúrgico, donde se les brindó una explicación detallada de cada paso a seguir el día de la intervención quirúrgica, así como la posibilidad de conversión a anestesia general si fuera necesario. En el caso de</w:t>
      </w:r>
      <w:r>
        <w:rPr>
          <w:color w:val="231F20"/>
          <w:spacing w:val="-11"/>
        </w:rPr>
        <w:t> </w:t>
      </w:r>
      <w:r>
        <w:rPr>
          <w:color w:val="231F20"/>
        </w:rPr>
        <w:t>colecistitis-colelitiasis</w:t>
      </w:r>
      <w:r>
        <w:rPr>
          <w:color w:val="231F20"/>
          <w:spacing w:val="-9"/>
        </w:rPr>
        <w:t> </w:t>
      </w:r>
      <w:r>
        <w:rPr>
          <w:color w:val="231F20"/>
        </w:rPr>
        <w:t>aguda</w:t>
      </w:r>
      <w:r>
        <w:rPr>
          <w:color w:val="231F20"/>
          <w:spacing w:val="-10"/>
        </w:rPr>
        <w:t> </w:t>
      </w:r>
      <w:r>
        <w:rPr>
          <w:color w:val="231F20"/>
        </w:rPr>
        <w:t>se</w:t>
      </w:r>
      <w:r>
        <w:rPr>
          <w:color w:val="231F20"/>
          <w:spacing w:val="-10"/>
        </w:rPr>
        <w:t> </w:t>
      </w:r>
      <w:r>
        <w:rPr>
          <w:color w:val="231F20"/>
        </w:rPr>
        <w:t>realizó</w:t>
      </w:r>
      <w:r>
        <w:rPr>
          <w:color w:val="231F20"/>
          <w:spacing w:val="-10"/>
        </w:rPr>
        <w:t> </w:t>
      </w:r>
      <w:r>
        <w:rPr>
          <w:color w:val="231F20"/>
        </w:rPr>
        <w:t>la</w:t>
      </w:r>
      <w:r>
        <w:rPr>
          <w:color w:val="231F20"/>
          <w:spacing w:val="-10"/>
        </w:rPr>
        <w:t> </w:t>
      </w:r>
      <w:r>
        <w:rPr>
          <w:color w:val="231F20"/>
        </w:rPr>
        <w:t>visita</w:t>
      </w:r>
      <w:r>
        <w:rPr>
          <w:color w:val="231F20"/>
          <w:spacing w:val="-10"/>
        </w:rPr>
        <w:t> </w:t>
      </w:r>
      <w:r>
        <w:rPr>
          <w:color w:val="231F20"/>
        </w:rPr>
        <w:t>preanestésica</w:t>
      </w:r>
      <w:r>
        <w:rPr>
          <w:color w:val="231F20"/>
          <w:spacing w:val="-10"/>
        </w:rPr>
        <w:t> </w:t>
      </w:r>
      <w:r>
        <w:rPr>
          <w:color w:val="231F20"/>
        </w:rPr>
        <w:t>2</w:t>
      </w:r>
      <w:r>
        <w:rPr>
          <w:color w:val="231F20"/>
          <w:spacing w:val="-10"/>
        </w:rPr>
        <w:t> </w:t>
      </w:r>
      <w:r>
        <w:rPr>
          <w:color w:val="231F20"/>
        </w:rPr>
        <w:t>a</w:t>
      </w:r>
      <w:r>
        <w:rPr>
          <w:color w:val="231F20"/>
          <w:spacing w:val="-11"/>
        </w:rPr>
        <w:t> </w:t>
      </w:r>
      <w:r>
        <w:rPr>
          <w:color w:val="231F20"/>
        </w:rPr>
        <w:t>3</w:t>
      </w:r>
      <w:r>
        <w:rPr>
          <w:color w:val="231F20"/>
          <w:spacing w:val="-10"/>
        </w:rPr>
        <w:t> </w:t>
      </w:r>
      <w:r>
        <w:rPr>
          <w:color w:val="231F20"/>
        </w:rPr>
        <w:t>horas</w:t>
      </w:r>
      <w:r>
        <w:rPr>
          <w:color w:val="231F20"/>
          <w:spacing w:val="-10"/>
        </w:rPr>
        <w:t> </w:t>
      </w:r>
      <w:r>
        <w:rPr>
          <w:color w:val="231F20"/>
        </w:rPr>
        <w:t>antes</w:t>
      </w:r>
      <w:r>
        <w:rPr>
          <w:color w:val="231F20"/>
          <w:spacing w:val="-10"/>
        </w:rPr>
        <w:t> </w:t>
      </w:r>
      <w:r>
        <w:rPr>
          <w:color w:val="231F20"/>
        </w:rPr>
        <w:t>del procedimiento</w:t>
      </w:r>
      <w:r>
        <w:rPr>
          <w:color w:val="231F20"/>
          <w:spacing w:val="-9"/>
        </w:rPr>
        <w:t> </w:t>
      </w:r>
      <w:r>
        <w:rPr>
          <w:color w:val="231F20"/>
        </w:rPr>
        <w:t>anestésico</w:t>
      </w:r>
      <w:r>
        <w:rPr>
          <w:color w:val="231F20"/>
          <w:spacing w:val="-8"/>
        </w:rPr>
        <w:t> </w:t>
      </w:r>
      <w:r>
        <w:rPr>
          <w:color w:val="231F20"/>
        </w:rPr>
        <w:t>quirúrgico</w:t>
      </w:r>
      <w:r>
        <w:rPr>
          <w:color w:val="231F20"/>
          <w:spacing w:val="-9"/>
        </w:rPr>
        <w:t> </w:t>
      </w:r>
      <w:r>
        <w:rPr>
          <w:color w:val="231F20"/>
        </w:rPr>
        <w:t>donde</w:t>
      </w:r>
      <w:r>
        <w:rPr>
          <w:color w:val="231F20"/>
          <w:spacing w:val="-8"/>
        </w:rPr>
        <w:t> </w:t>
      </w:r>
      <w:r>
        <w:rPr>
          <w:color w:val="231F20"/>
        </w:rPr>
        <w:t>se</w:t>
      </w:r>
      <w:r>
        <w:rPr>
          <w:color w:val="231F20"/>
          <w:spacing w:val="-9"/>
        </w:rPr>
        <w:t> </w:t>
      </w:r>
      <w:r>
        <w:rPr>
          <w:color w:val="231F20"/>
        </w:rPr>
        <w:t>brindó</w:t>
      </w:r>
      <w:r>
        <w:rPr>
          <w:color w:val="231F20"/>
          <w:spacing w:val="-8"/>
        </w:rPr>
        <w:t> </w:t>
      </w:r>
      <w:r>
        <w:rPr>
          <w:color w:val="231F20"/>
        </w:rPr>
        <w:t>toda</w:t>
      </w:r>
      <w:r>
        <w:rPr>
          <w:color w:val="231F20"/>
          <w:spacing w:val="-8"/>
        </w:rPr>
        <w:t> </w:t>
      </w:r>
      <w:r>
        <w:rPr>
          <w:color w:val="231F20"/>
        </w:rPr>
        <w:t>la</w:t>
      </w:r>
      <w:r>
        <w:rPr>
          <w:color w:val="231F20"/>
          <w:spacing w:val="-9"/>
        </w:rPr>
        <w:t> </w:t>
      </w:r>
      <w:r>
        <w:rPr>
          <w:color w:val="231F20"/>
        </w:rPr>
        <w:t>información</w:t>
      </w:r>
      <w:r>
        <w:rPr>
          <w:color w:val="231F20"/>
          <w:spacing w:val="-8"/>
        </w:rPr>
        <w:t> </w:t>
      </w:r>
      <w:r>
        <w:rPr>
          <w:color w:val="231F20"/>
        </w:rPr>
        <w:t>detallada</w:t>
      </w:r>
      <w:r>
        <w:rPr>
          <w:color w:val="231F20"/>
          <w:spacing w:val="-9"/>
        </w:rPr>
        <w:t> </w:t>
      </w:r>
      <w:r>
        <w:rPr>
          <w:color w:val="231F20"/>
        </w:rPr>
        <w:t>de los procedimientos a</w:t>
      </w:r>
      <w:r>
        <w:rPr>
          <w:color w:val="231F20"/>
          <w:spacing w:val="-4"/>
        </w:rPr>
        <w:t> </w:t>
      </w:r>
      <w:r>
        <w:rPr>
          <w:color w:val="231F20"/>
        </w:rPr>
        <w:t>realizarse.</w:t>
      </w:r>
    </w:p>
    <w:p>
      <w:pPr>
        <w:pStyle w:val="BodyText"/>
        <w:spacing w:before="7"/>
        <w:rPr>
          <w:sz w:val="25"/>
        </w:rPr>
      </w:pPr>
    </w:p>
    <w:p>
      <w:pPr>
        <w:pStyle w:val="BodyText"/>
        <w:spacing w:line="249" w:lineRule="auto"/>
        <w:ind w:left="117" w:right="115" w:firstLine="283"/>
        <w:jc w:val="both"/>
      </w:pPr>
      <w:r>
        <w:rPr>
          <w:color w:val="231F20"/>
        </w:rPr>
        <w:t>En la sala de preoperatorio, se canalizó una vena periférica en el brazo con trocar número</w:t>
      </w:r>
      <w:r>
        <w:rPr>
          <w:color w:val="231F20"/>
          <w:spacing w:val="-11"/>
        </w:rPr>
        <w:t> </w:t>
      </w:r>
      <w:r>
        <w:rPr>
          <w:color w:val="231F20"/>
        </w:rPr>
        <w:t>18</w:t>
      </w:r>
      <w:r>
        <w:rPr>
          <w:color w:val="231F20"/>
          <w:spacing w:val="-12"/>
        </w:rPr>
        <w:t> </w:t>
      </w:r>
      <w:r>
        <w:rPr>
          <w:color w:val="231F20"/>
        </w:rPr>
        <w:t>G,</w:t>
      </w:r>
      <w:r>
        <w:rPr>
          <w:color w:val="231F20"/>
          <w:spacing w:val="-11"/>
        </w:rPr>
        <w:t> </w:t>
      </w:r>
      <w:r>
        <w:rPr>
          <w:color w:val="231F20"/>
        </w:rPr>
        <w:t>para</w:t>
      </w:r>
      <w:r>
        <w:rPr>
          <w:color w:val="231F20"/>
          <w:spacing w:val="-11"/>
        </w:rPr>
        <w:t> </w:t>
      </w:r>
      <w:r>
        <w:rPr>
          <w:color w:val="231F20"/>
        </w:rPr>
        <w:t>la</w:t>
      </w:r>
      <w:r>
        <w:rPr>
          <w:color w:val="231F20"/>
          <w:spacing w:val="-11"/>
        </w:rPr>
        <w:t> </w:t>
      </w:r>
      <w:r>
        <w:rPr>
          <w:color w:val="231F20"/>
        </w:rPr>
        <w:t>administración</w:t>
      </w:r>
      <w:r>
        <w:rPr>
          <w:color w:val="231F20"/>
          <w:spacing w:val="-11"/>
        </w:rPr>
        <w:t> </w:t>
      </w:r>
      <w:r>
        <w:rPr>
          <w:color w:val="231F20"/>
        </w:rPr>
        <w:t>de</w:t>
      </w:r>
      <w:r>
        <w:rPr>
          <w:color w:val="231F20"/>
          <w:spacing w:val="-11"/>
        </w:rPr>
        <w:t> </w:t>
      </w:r>
      <w:r>
        <w:rPr>
          <w:color w:val="231F20"/>
        </w:rPr>
        <w:t>lactato</w:t>
      </w:r>
      <w:r>
        <w:rPr>
          <w:color w:val="231F20"/>
          <w:spacing w:val="-11"/>
        </w:rPr>
        <w:t> </w:t>
      </w:r>
      <w:r>
        <w:rPr>
          <w:color w:val="231F20"/>
        </w:rPr>
        <w:t>ringer</w:t>
      </w:r>
      <w:r>
        <w:rPr>
          <w:color w:val="231F20"/>
          <w:spacing w:val="-11"/>
        </w:rPr>
        <w:t> </w:t>
      </w:r>
      <w:r>
        <w:rPr>
          <w:color w:val="231F20"/>
        </w:rPr>
        <w:t>a</w:t>
      </w:r>
      <w:r>
        <w:rPr>
          <w:color w:val="231F20"/>
          <w:spacing w:val="-11"/>
        </w:rPr>
        <w:t> </w:t>
      </w:r>
      <w:r>
        <w:rPr>
          <w:color w:val="231F20"/>
        </w:rPr>
        <w:t>dosis</w:t>
      </w:r>
      <w:r>
        <w:rPr>
          <w:color w:val="231F20"/>
          <w:spacing w:val="-11"/>
        </w:rPr>
        <w:t> </w:t>
      </w:r>
      <w:r>
        <w:rPr>
          <w:color w:val="231F20"/>
        </w:rPr>
        <w:t>de</w:t>
      </w:r>
      <w:r>
        <w:rPr>
          <w:color w:val="231F20"/>
          <w:spacing w:val="-11"/>
        </w:rPr>
        <w:t> </w:t>
      </w:r>
      <w:r>
        <w:rPr>
          <w:color w:val="231F20"/>
        </w:rPr>
        <w:t>10</w:t>
      </w:r>
      <w:r>
        <w:rPr>
          <w:color w:val="231F20"/>
          <w:spacing w:val="-11"/>
        </w:rPr>
        <w:t> </w:t>
      </w:r>
      <w:r>
        <w:rPr>
          <w:color w:val="231F20"/>
        </w:rPr>
        <w:t>mL/Kg,</w:t>
      </w:r>
      <w:r>
        <w:rPr>
          <w:color w:val="231F20"/>
          <w:spacing w:val="-11"/>
        </w:rPr>
        <w:t> </w:t>
      </w:r>
      <w:r>
        <w:rPr>
          <w:color w:val="231F20"/>
        </w:rPr>
        <w:t>omeprazol 40 mg, metoclopramida 10 mg u ondansetron 8 mg y antibiótico de acuerdo a criterio del cirujano (cefalosporina, ciprofloxacino o ampicilina</w:t>
      </w:r>
      <w:r>
        <w:rPr>
          <w:color w:val="231F20"/>
          <w:spacing w:val="-5"/>
        </w:rPr>
        <w:t> </w:t>
      </w:r>
      <w:r>
        <w:rPr>
          <w:color w:val="231F20"/>
        </w:rPr>
        <w:t>sulbactam).</w:t>
      </w:r>
    </w:p>
    <w:p>
      <w:pPr>
        <w:pStyle w:val="BodyText"/>
        <w:spacing w:before="5"/>
        <w:rPr>
          <w:sz w:val="25"/>
        </w:rPr>
      </w:pPr>
    </w:p>
    <w:p>
      <w:pPr>
        <w:pStyle w:val="BodyText"/>
        <w:spacing w:line="249" w:lineRule="auto"/>
        <w:ind w:left="117" w:right="114" w:firstLine="283"/>
        <w:jc w:val="both"/>
      </w:pPr>
      <w:r>
        <w:rPr>
          <w:color w:val="231F20"/>
        </w:rPr>
        <w:t>Al llegar al quirófano, se colocó al paciente en la mesa quirúrgica, se monitorizó  la frecuencia cardiaca (FC), tensión arterial sistólica </w:t>
      </w:r>
      <w:r>
        <w:rPr>
          <w:color w:val="231F20"/>
          <w:spacing w:val="-3"/>
        </w:rPr>
        <w:t>(TAS), </w:t>
      </w:r>
      <w:r>
        <w:rPr>
          <w:color w:val="231F20"/>
        </w:rPr>
        <w:t>tensión arterial diastólica </w:t>
      </w:r>
      <w:r>
        <w:rPr>
          <w:color w:val="231F20"/>
          <w:spacing w:val="-3"/>
        </w:rPr>
        <w:t>(TAD), </w:t>
      </w:r>
      <w:r>
        <w:rPr>
          <w:color w:val="231F20"/>
        </w:rPr>
        <w:t>trazado electrocardiográfico (ECG) y saturación parcial de oxígeno (Sat O2), de forma continua y cada 5 min, durante el mantenimiento anestésico. Luego de la punción espinal se colocó oxígeno suplementario por bigotera nasal a 3 litros por minuto, se administró dexametasona 8 mg, midazolam 3 mg y ketorolaco 30</w:t>
      </w:r>
      <w:r>
        <w:rPr>
          <w:color w:val="231F20"/>
          <w:spacing w:val="-18"/>
        </w:rPr>
        <w:t> </w:t>
      </w:r>
      <w:r>
        <w:rPr>
          <w:color w:val="231F20"/>
        </w:rPr>
        <w:t>mg.</w:t>
      </w:r>
    </w:p>
    <w:p>
      <w:pPr>
        <w:pStyle w:val="BodyText"/>
        <w:spacing w:before="6"/>
        <w:rPr>
          <w:sz w:val="25"/>
        </w:rPr>
      </w:pPr>
    </w:p>
    <w:p>
      <w:pPr>
        <w:pStyle w:val="BodyText"/>
        <w:spacing w:line="249" w:lineRule="auto"/>
        <w:ind w:left="117" w:right="115" w:firstLine="283"/>
        <w:jc w:val="both"/>
      </w:pPr>
      <w:r>
        <w:rPr>
          <w:color w:val="231F20"/>
        </w:rPr>
        <w:t>Con el paciente sentado, se realizó la punción medial del espacio subaracnoideo con aguja punta de lápiz 27G con introductor (TAE-CHANG Ind. Co., Corea) a nivel de T12 – L1. El flujo libre de líquido cefalorraquídeo (LCR) confirmó la posición de la aguja en el espacio subaracnoideo. Luego se administró bupivacaína hiperbárica al 0,5% en dosis de 0,3 mg/kg de peso conjuntamente con morfina 100 microgramos y fentanilo</w:t>
      </w:r>
      <w:r>
        <w:rPr>
          <w:color w:val="231F20"/>
          <w:spacing w:val="-7"/>
        </w:rPr>
        <w:t> </w:t>
      </w:r>
      <w:r>
        <w:rPr>
          <w:color w:val="231F20"/>
        </w:rPr>
        <w:t>15</w:t>
      </w:r>
      <w:r>
        <w:rPr>
          <w:color w:val="231F20"/>
          <w:spacing w:val="-7"/>
        </w:rPr>
        <w:t> </w:t>
      </w:r>
      <w:r>
        <w:rPr>
          <w:color w:val="231F20"/>
        </w:rPr>
        <w:t>microgramos</w:t>
      </w:r>
      <w:r>
        <w:rPr>
          <w:color w:val="231F20"/>
          <w:spacing w:val="-6"/>
        </w:rPr>
        <w:t> </w:t>
      </w:r>
      <w:r>
        <w:rPr>
          <w:color w:val="231F20"/>
        </w:rPr>
        <w:t>en</w:t>
      </w:r>
      <w:r>
        <w:rPr>
          <w:color w:val="231F20"/>
          <w:spacing w:val="-8"/>
        </w:rPr>
        <w:t> </w:t>
      </w:r>
      <w:r>
        <w:rPr>
          <w:color w:val="231F20"/>
        </w:rPr>
        <w:t>la</w:t>
      </w:r>
      <w:r>
        <w:rPr>
          <w:color w:val="231F20"/>
          <w:spacing w:val="-7"/>
        </w:rPr>
        <w:t> </w:t>
      </w:r>
      <w:r>
        <w:rPr>
          <w:color w:val="231F20"/>
        </w:rPr>
        <w:t>misma</w:t>
      </w:r>
      <w:r>
        <w:rPr>
          <w:color w:val="231F20"/>
          <w:spacing w:val="-6"/>
        </w:rPr>
        <w:t> </w:t>
      </w:r>
      <w:r>
        <w:rPr>
          <w:color w:val="231F20"/>
        </w:rPr>
        <w:t>jeringuilla</w:t>
      </w:r>
      <w:r>
        <w:rPr>
          <w:color w:val="231F20"/>
          <w:spacing w:val="-6"/>
        </w:rPr>
        <w:t> </w:t>
      </w:r>
      <w:r>
        <w:rPr>
          <w:color w:val="231F20"/>
        </w:rPr>
        <w:t>en</w:t>
      </w:r>
      <w:r>
        <w:rPr>
          <w:color w:val="231F20"/>
          <w:spacing w:val="-8"/>
        </w:rPr>
        <w:t> </w:t>
      </w:r>
      <w:r>
        <w:rPr>
          <w:color w:val="231F20"/>
        </w:rPr>
        <w:t>un</w:t>
      </w:r>
      <w:r>
        <w:rPr>
          <w:color w:val="231F20"/>
          <w:spacing w:val="-7"/>
        </w:rPr>
        <w:t> </w:t>
      </w:r>
      <w:r>
        <w:rPr>
          <w:color w:val="231F20"/>
        </w:rPr>
        <w:t>volumen</w:t>
      </w:r>
      <w:r>
        <w:rPr>
          <w:color w:val="231F20"/>
          <w:spacing w:val="-6"/>
        </w:rPr>
        <w:t> </w:t>
      </w:r>
      <w:r>
        <w:rPr>
          <w:color w:val="231F20"/>
        </w:rPr>
        <w:t>total</w:t>
      </w:r>
      <w:r>
        <w:rPr>
          <w:color w:val="231F20"/>
          <w:spacing w:val="-6"/>
        </w:rPr>
        <w:t> </w:t>
      </w:r>
      <w:r>
        <w:rPr>
          <w:color w:val="231F20"/>
        </w:rPr>
        <w:t>entre</w:t>
      </w:r>
      <w:r>
        <w:rPr>
          <w:color w:val="231F20"/>
          <w:spacing w:val="-8"/>
        </w:rPr>
        <w:t> </w:t>
      </w:r>
      <w:r>
        <w:rPr>
          <w:color w:val="231F20"/>
        </w:rPr>
        <w:t>4</w:t>
      </w:r>
      <w:r>
        <w:rPr>
          <w:color w:val="231F20"/>
          <w:spacing w:val="-7"/>
        </w:rPr>
        <w:t> </w:t>
      </w:r>
      <w:r>
        <w:rPr>
          <w:color w:val="231F20"/>
        </w:rPr>
        <w:t>y</w:t>
      </w:r>
      <w:r>
        <w:rPr>
          <w:color w:val="231F20"/>
          <w:spacing w:val="-6"/>
        </w:rPr>
        <w:t> </w:t>
      </w:r>
      <w:r>
        <w:rPr>
          <w:color w:val="231F20"/>
        </w:rPr>
        <w:t>5</w:t>
      </w:r>
      <w:r>
        <w:rPr>
          <w:color w:val="231F20"/>
          <w:spacing w:val="-7"/>
        </w:rPr>
        <w:t> </w:t>
      </w:r>
      <w:r>
        <w:rPr>
          <w:color w:val="231F20"/>
        </w:rPr>
        <w:t>ml</w:t>
      </w:r>
      <w:r>
        <w:rPr>
          <w:color w:val="231F20"/>
          <w:spacing w:val="-7"/>
        </w:rPr>
        <w:t> </w:t>
      </w:r>
      <w:r>
        <w:rPr>
          <w:color w:val="231F20"/>
        </w:rPr>
        <w:t>de solución.</w:t>
      </w:r>
    </w:p>
    <w:p>
      <w:pPr>
        <w:pStyle w:val="BodyText"/>
        <w:spacing w:before="8"/>
        <w:rPr>
          <w:sz w:val="25"/>
        </w:rPr>
      </w:pPr>
    </w:p>
    <w:p>
      <w:pPr>
        <w:pStyle w:val="BodyText"/>
        <w:spacing w:line="249" w:lineRule="auto"/>
        <w:ind w:left="117" w:right="115" w:firstLine="283"/>
        <w:jc w:val="both"/>
      </w:pPr>
      <w:r>
        <w:rPr>
          <w:color w:val="231F20"/>
        </w:rPr>
        <w:t>Inmediatamente se colocaron los pacientes en decúbito supino en posición de Trendelemburg de 30 grados hasta obtener el nivel de dermatoma T3 (probado mediante</w:t>
      </w:r>
      <w:r>
        <w:rPr>
          <w:color w:val="231F20"/>
          <w:spacing w:val="-11"/>
        </w:rPr>
        <w:t> </w:t>
      </w:r>
      <w:r>
        <w:rPr>
          <w:color w:val="231F20"/>
        </w:rPr>
        <w:t>exploración</w:t>
      </w:r>
      <w:r>
        <w:rPr>
          <w:color w:val="231F20"/>
          <w:spacing w:val="-10"/>
        </w:rPr>
        <w:t> </w:t>
      </w:r>
      <w:r>
        <w:rPr>
          <w:color w:val="231F20"/>
        </w:rPr>
        <w:t>sensitiva</w:t>
      </w:r>
      <w:r>
        <w:rPr>
          <w:color w:val="231F20"/>
          <w:spacing w:val="-10"/>
        </w:rPr>
        <w:t> </w:t>
      </w:r>
      <w:r>
        <w:rPr>
          <w:color w:val="231F20"/>
        </w:rPr>
        <w:t>con</w:t>
      </w:r>
      <w:r>
        <w:rPr>
          <w:color w:val="231F20"/>
          <w:spacing w:val="-11"/>
        </w:rPr>
        <w:t> </w:t>
      </w:r>
      <w:r>
        <w:rPr>
          <w:color w:val="231F20"/>
        </w:rPr>
        <w:t>aguja</w:t>
      </w:r>
      <w:r>
        <w:rPr>
          <w:color w:val="231F20"/>
          <w:spacing w:val="-10"/>
        </w:rPr>
        <w:t> </w:t>
      </w:r>
      <w:r>
        <w:rPr>
          <w:color w:val="231F20"/>
        </w:rPr>
        <w:t>número</w:t>
      </w:r>
      <w:r>
        <w:rPr>
          <w:color w:val="231F20"/>
          <w:spacing w:val="-10"/>
        </w:rPr>
        <w:t> </w:t>
      </w:r>
      <w:r>
        <w:rPr>
          <w:color w:val="231F20"/>
        </w:rPr>
        <w:t>22</w:t>
      </w:r>
      <w:r>
        <w:rPr>
          <w:color w:val="231F20"/>
          <w:spacing w:val="-11"/>
        </w:rPr>
        <w:t> </w:t>
      </w:r>
      <w:r>
        <w:rPr>
          <w:color w:val="231F20"/>
        </w:rPr>
        <w:t>a</w:t>
      </w:r>
      <w:r>
        <w:rPr>
          <w:color w:val="231F20"/>
          <w:spacing w:val="-10"/>
        </w:rPr>
        <w:t> </w:t>
      </w:r>
      <w:r>
        <w:rPr>
          <w:color w:val="231F20"/>
        </w:rPr>
        <w:t>intervalos</w:t>
      </w:r>
      <w:r>
        <w:rPr>
          <w:color w:val="231F20"/>
          <w:spacing w:val="-10"/>
        </w:rPr>
        <w:t> </w:t>
      </w:r>
      <w:r>
        <w:rPr>
          <w:color w:val="231F20"/>
        </w:rPr>
        <w:t>de</w:t>
      </w:r>
      <w:r>
        <w:rPr>
          <w:color w:val="231F20"/>
          <w:spacing w:val="-11"/>
        </w:rPr>
        <w:t> </w:t>
      </w:r>
      <w:r>
        <w:rPr>
          <w:color w:val="231F20"/>
        </w:rPr>
        <w:t>1</w:t>
      </w:r>
      <w:r>
        <w:rPr>
          <w:color w:val="231F20"/>
          <w:spacing w:val="-10"/>
        </w:rPr>
        <w:t> </w:t>
      </w:r>
      <w:r>
        <w:rPr>
          <w:color w:val="231F20"/>
        </w:rPr>
        <w:t>minuto)</w:t>
      </w:r>
      <w:r>
        <w:rPr>
          <w:color w:val="231F20"/>
          <w:spacing w:val="-10"/>
        </w:rPr>
        <w:t> </w:t>
      </w:r>
      <w:r>
        <w:rPr>
          <w:color w:val="231F20"/>
        </w:rPr>
        <w:t>que</w:t>
      </w:r>
      <w:r>
        <w:rPr>
          <w:color w:val="231F20"/>
          <w:spacing w:val="-11"/>
        </w:rPr>
        <w:t> </w:t>
      </w:r>
      <w:r>
        <w:rPr>
          <w:color w:val="231F20"/>
        </w:rPr>
        <w:t>fue el objetivo del bloqueo espinal. Una vez alcanzado el nivel deseado se procede a la asepsia y antisepsia y colocación de 4</w:t>
      </w:r>
      <w:r>
        <w:rPr>
          <w:color w:val="231F20"/>
          <w:spacing w:val="-7"/>
        </w:rPr>
        <w:t> </w:t>
      </w:r>
      <w:r>
        <w:rPr>
          <w:color w:val="231F20"/>
        </w:rPr>
        <w:t>puertos.</w:t>
      </w:r>
    </w:p>
    <w:p>
      <w:pPr>
        <w:pStyle w:val="BodyText"/>
        <w:spacing w:before="5"/>
        <w:rPr>
          <w:sz w:val="25"/>
        </w:rPr>
      </w:pPr>
    </w:p>
    <w:p>
      <w:pPr>
        <w:pStyle w:val="BodyText"/>
        <w:spacing w:line="249" w:lineRule="auto"/>
        <w:ind w:left="117" w:right="116" w:firstLine="283"/>
        <w:jc w:val="both"/>
      </w:pPr>
      <w:r>
        <w:rPr>
          <w:color w:val="231F20"/>
        </w:rPr>
        <w:t>La técnica laparoscópica estándar(8) se utilizó en todos los pacientes, con una presión</w:t>
      </w:r>
      <w:r>
        <w:rPr>
          <w:color w:val="231F20"/>
          <w:spacing w:val="52"/>
        </w:rPr>
        <w:t> </w:t>
      </w:r>
      <w:r>
        <w:rPr>
          <w:color w:val="231F20"/>
        </w:rPr>
        <w:t>del</w:t>
      </w:r>
      <w:r>
        <w:rPr>
          <w:color w:val="231F20"/>
          <w:spacing w:val="52"/>
        </w:rPr>
        <w:t> </w:t>
      </w:r>
      <w:r>
        <w:rPr>
          <w:color w:val="231F20"/>
        </w:rPr>
        <w:t>neumoperitoneo</w:t>
      </w:r>
      <w:r>
        <w:rPr>
          <w:color w:val="231F20"/>
          <w:spacing w:val="52"/>
        </w:rPr>
        <w:t> </w:t>
      </w:r>
      <w:r>
        <w:rPr>
          <w:color w:val="231F20"/>
        </w:rPr>
        <w:t>de</w:t>
      </w:r>
      <w:r>
        <w:rPr>
          <w:color w:val="231F20"/>
          <w:spacing w:val="53"/>
        </w:rPr>
        <w:t> </w:t>
      </w:r>
      <w:r>
        <w:rPr>
          <w:color w:val="231F20"/>
        </w:rPr>
        <w:t>9</w:t>
      </w:r>
      <w:r>
        <w:rPr>
          <w:color w:val="231F20"/>
          <w:spacing w:val="52"/>
        </w:rPr>
        <w:t> </w:t>
      </w:r>
      <w:r>
        <w:rPr>
          <w:color w:val="231F20"/>
        </w:rPr>
        <w:t>–</w:t>
      </w:r>
      <w:r>
        <w:rPr>
          <w:color w:val="231F20"/>
          <w:spacing w:val="52"/>
        </w:rPr>
        <w:t> </w:t>
      </w:r>
      <w:r>
        <w:rPr>
          <w:color w:val="231F20"/>
        </w:rPr>
        <w:t>10</w:t>
      </w:r>
      <w:r>
        <w:rPr>
          <w:color w:val="231F20"/>
          <w:spacing w:val="52"/>
        </w:rPr>
        <w:t> </w:t>
      </w:r>
      <w:r>
        <w:rPr>
          <w:color w:val="231F20"/>
        </w:rPr>
        <w:t>mmHg,</w:t>
      </w:r>
      <w:r>
        <w:rPr>
          <w:color w:val="231F20"/>
          <w:spacing w:val="53"/>
        </w:rPr>
        <w:t> </w:t>
      </w:r>
      <w:r>
        <w:rPr>
          <w:color w:val="231F20"/>
        </w:rPr>
        <w:t>después</w:t>
      </w:r>
      <w:r>
        <w:rPr>
          <w:color w:val="231F20"/>
          <w:spacing w:val="52"/>
        </w:rPr>
        <w:t> </w:t>
      </w:r>
      <w:r>
        <w:rPr>
          <w:color w:val="231F20"/>
        </w:rPr>
        <w:t>de</w:t>
      </w:r>
      <w:r>
        <w:rPr>
          <w:color w:val="231F20"/>
          <w:spacing w:val="52"/>
        </w:rPr>
        <w:t> </w:t>
      </w:r>
      <w:r>
        <w:rPr>
          <w:color w:val="231F20"/>
        </w:rPr>
        <w:t>visualizar</w:t>
      </w:r>
      <w:r>
        <w:rPr>
          <w:color w:val="231F20"/>
          <w:spacing w:val="53"/>
        </w:rPr>
        <w:t> </w:t>
      </w:r>
      <w:r>
        <w:rPr>
          <w:color w:val="231F20"/>
        </w:rPr>
        <w:t>la</w:t>
      </w:r>
      <w:r>
        <w:rPr>
          <w:color w:val="231F20"/>
          <w:spacing w:val="53"/>
        </w:rPr>
        <w:t> </w:t>
      </w:r>
      <w:r>
        <w:rPr>
          <w:color w:val="231F20"/>
        </w:rPr>
        <w:t>cavidad</w:t>
      </w:r>
    </w:p>
    <w:p>
      <w:pPr>
        <w:spacing w:after="0" w:line="249" w:lineRule="auto"/>
        <w:jc w:val="both"/>
        <w:sectPr>
          <w:pgSz w:w="11910" w:h="16840"/>
          <w:pgMar w:header="581" w:footer="1333" w:top="1240" w:bottom="1520" w:left="1300" w:right="1300"/>
        </w:sectPr>
      </w:pPr>
    </w:p>
    <w:p>
      <w:pPr>
        <w:pStyle w:val="BodyText"/>
        <w:spacing w:before="2"/>
        <w:rPr>
          <w:sz w:val="17"/>
        </w:rPr>
      </w:pPr>
    </w:p>
    <w:p>
      <w:pPr>
        <w:pStyle w:val="BodyText"/>
        <w:spacing w:line="249" w:lineRule="auto" w:before="92"/>
        <w:ind w:left="117" w:right="115"/>
        <w:jc w:val="both"/>
      </w:pPr>
      <w:r>
        <w:rPr>
          <w:color w:val="231F20"/>
        </w:rPr>
        <w:t>abdominal se aplicó lidocaína al 2% en un volumen de 10 ml debajo del diafragma   a través de una aguja 20G insertada debajo del borde inferior de la décima costilla derecha.</w:t>
      </w:r>
      <w:r>
        <w:rPr>
          <w:color w:val="231F20"/>
          <w:spacing w:val="-23"/>
        </w:rPr>
        <w:t> </w:t>
      </w:r>
      <w:r>
        <w:rPr>
          <w:color w:val="231F20"/>
        </w:rPr>
        <w:t>Si</w:t>
      </w:r>
      <w:r>
        <w:rPr>
          <w:color w:val="231F20"/>
          <w:spacing w:val="-23"/>
        </w:rPr>
        <w:t> </w:t>
      </w:r>
      <w:r>
        <w:rPr>
          <w:color w:val="231F20"/>
        </w:rPr>
        <w:t>el</w:t>
      </w:r>
      <w:r>
        <w:rPr>
          <w:color w:val="231F20"/>
          <w:spacing w:val="-23"/>
        </w:rPr>
        <w:t> </w:t>
      </w:r>
      <w:r>
        <w:rPr>
          <w:color w:val="231F20"/>
        </w:rPr>
        <w:t>paciente</w:t>
      </w:r>
      <w:r>
        <w:rPr>
          <w:color w:val="231F20"/>
          <w:spacing w:val="-23"/>
        </w:rPr>
        <w:t> </w:t>
      </w:r>
      <w:r>
        <w:rPr>
          <w:color w:val="231F20"/>
        </w:rPr>
        <w:t>refiere</w:t>
      </w:r>
      <w:r>
        <w:rPr>
          <w:color w:val="231F20"/>
          <w:spacing w:val="-23"/>
        </w:rPr>
        <w:t> </w:t>
      </w:r>
      <w:r>
        <w:rPr>
          <w:color w:val="231F20"/>
        </w:rPr>
        <w:t>alguna</w:t>
      </w:r>
      <w:r>
        <w:rPr>
          <w:color w:val="231F20"/>
          <w:spacing w:val="-23"/>
        </w:rPr>
        <w:t> </w:t>
      </w:r>
      <w:r>
        <w:rPr>
          <w:color w:val="231F20"/>
        </w:rPr>
        <w:t>molestia</w:t>
      </w:r>
      <w:r>
        <w:rPr>
          <w:color w:val="231F20"/>
          <w:spacing w:val="-23"/>
        </w:rPr>
        <w:t> </w:t>
      </w:r>
      <w:r>
        <w:rPr>
          <w:color w:val="231F20"/>
        </w:rPr>
        <w:t>luego</w:t>
      </w:r>
      <w:r>
        <w:rPr>
          <w:color w:val="231F20"/>
          <w:spacing w:val="-23"/>
        </w:rPr>
        <w:t> </w:t>
      </w:r>
      <w:r>
        <w:rPr>
          <w:color w:val="231F20"/>
        </w:rPr>
        <w:t>del</w:t>
      </w:r>
      <w:r>
        <w:rPr>
          <w:color w:val="231F20"/>
          <w:spacing w:val="-23"/>
        </w:rPr>
        <w:t> </w:t>
      </w:r>
      <w:r>
        <w:rPr>
          <w:color w:val="231F20"/>
        </w:rPr>
        <w:t>neumoperitoneo</w:t>
      </w:r>
      <w:r>
        <w:rPr>
          <w:color w:val="231F20"/>
          <w:spacing w:val="-23"/>
        </w:rPr>
        <w:t> </w:t>
      </w:r>
      <w:r>
        <w:rPr>
          <w:color w:val="231F20"/>
        </w:rPr>
        <w:t>se</w:t>
      </w:r>
      <w:r>
        <w:rPr>
          <w:color w:val="231F20"/>
          <w:spacing w:val="-23"/>
        </w:rPr>
        <w:t> </w:t>
      </w:r>
      <w:r>
        <w:rPr>
          <w:color w:val="231F20"/>
        </w:rPr>
        <w:t>administra 50 microgramos de fentanilo </w:t>
      </w:r>
      <w:r>
        <w:rPr>
          <w:color w:val="231F20"/>
          <w:spacing w:val="-8"/>
        </w:rPr>
        <w:t>IV. </w:t>
      </w:r>
      <w:r>
        <w:rPr>
          <w:color w:val="231F20"/>
        </w:rPr>
        <w:t>A continuación se coloca al paciente en posición    de Trendelemburg invertido 30 grados con lateralización izquierda para facilitar la formación del domo y el procedimiento</w:t>
      </w:r>
      <w:r>
        <w:rPr>
          <w:color w:val="231F20"/>
          <w:spacing w:val="-7"/>
        </w:rPr>
        <w:t> </w:t>
      </w:r>
      <w:r>
        <w:rPr>
          <w:color w:val="231F20"/>
        </w:rPr>
        <w:t>quirúrgico.</w:t>
      </w:r>
    </w:p>
    <w:p>
      <w:pPr>
        <w:pStyle w:val="BodyText"/>
        <w:spacing w:before="6"/>
        <w:rPr>
          <w:sz w:val="25"/>
        </w:rPr>
      </w:pPr>
    </w:p>
    <w:p>
      <w:pPr>
        <w:pStyle w:val="BodyText"/>
        <w:spacing w:line="249" w:lineRule="auto"/>
        <w:ind w:left="117" w:right="115" w:firstLine="283"/>
        <w:jc w:val="both"/>
      </w:pPr>
      <w:r>
        <w:rPr>
          <w:color w:val="231F20"/>
        </w:rPr>
        <w:t>Los</w:t>
      </w:r>
      <w:r>
        <w:rPr>
          <w:color w:val="231F20"/>
          <w:spacing w:val="-19"/>
        </w:rPr>
        <w:t> </w:t>
      </w:r>
      <w:r>
        <w:rPr>
          <w:color w:val="231F20"/>
        </w:rPr>
        <w:t>criterios</w:t>
      </w:r>
      <w:r>
        <w:rPr>
          <w:color w:val="231F20"/>
          <w:spacing w:val="-18"/>
        </w:rPr>
        <w:t> </w:t>
      </w:r>
      <w:r>
        <w:rPr>
          <w:color w:val="231F20"/>
        </w:rPr>
        <w:t>de</w:t>
      </w:r>
      <w:r>
        <w:rPr>
          <w:color w:val="231F20"/>
          <w:spacing w:val="-18"/>
        </w:rPr>
        <w:t> </w:t>
      </w:r>
      <w:r>
        <w:rPr>
          <w:color w:val="231F20"/>
        </w:rPr>
        <w:t>conversión</w:t>
      </w:r>
      <w:r>
        <w:rPr>
          <w:color w:val="231F20"/>
          <w:spacing w:val="-19"/>
        </w:rPr>
        <w:t> </w:t>
      </w:r>
      <w:r>
        <w:rPr>
          <w:color w:val="231F20"/>
        </w:rPr>
        <w:t>a</w:t>
      </w:r>
      <w:r>
        <w:rPr>
          <w:color w:val="231F20"/>
          <w:spacing w:val="-19"/>
        </w:rPr>
        <w:t> </w:t>
      </w:r>
      <w:r>
        <w:rPr>
          <w:color w:val="231F20"/>
        </w:rPr>
        <w:t>anestesia</w:t>
      </w:r>
      <w:r>
        <w:rPr>
          <w:color w:val="231F20"/>
          <w:spacing w:val="-18"/>
        </w:rPr>
        <w:t> </w:t>
      </w:r>
      <w:r>
        <w:rPr>
          <w:color w:val="231F20"/>
        </w:rPr>
        <w:t>general</w:t>
      </w:r>
      <w:r>
        <w:rPr>
          <w:color w:val="231F20"/>
          <w:spacing w:val="-18"/>
        </w:rPr>
        <w:t> </w:t>
      </w:r>
      <w:r>
        <w:rPr>
          <w:color w:val="231F20"/>
        </w:rPr>
        <w:t>fueron:</w:t>
      </w:r>
      <w:r>
        <w:rPr>
          <w:color w:val="231F20"/>
          <w:spacing w:val="-19"/>
        </w:rPr>
        <w:t> </w:t>
      </w:r>
      <w:r>
        <w:rPr>
          <w:color w:val="231F20"/>
        </w:rPr>
        <w:t>cualquier</w:t>
      </w:r>
      <w:r>
        <w:rPr>
          <w:color w:val="231F20"/>
          <w:spacing w:val="-18"/>
        </w:rPr>
        <w:t> </w:t>
      </w:r>
      <w:r>
        <w:rPr>
          <w:color w:val="231F20"/>
        </w:rPr>
        <w:t>daño</w:t>
      </w:r>
      <w:r>
        <w:rPr>
          <w:color w:val="231F20"/>
          <w:spacing w:val="-18"/>
        </w:rPr>
        <w:t> </w:t>
      </w:r>
      <w:r>
        <w:rPr>
          <w:color w:val="231F20"/>
        </w:rPr>
        <w:t>a</w:t>
      </w:r>
      <w:r>
        <w:rPr>
          <w:color w:val="231F20"/>
          <w:spacing w:val="-19"/>
        </w:rPr>
        <w:t> </w:t>
      </w:r>
      <w:r>
        <w:rPr>
          <w:color w:val="231F20"/>
        </w:rPr>
        <w:t>los</w:t>
      </w:r>
      <w:r>
        <w:rPr>
          <w:color w:val="231F20"/>
          <w:spacing w:val="-18"/>
        </w:rPr>
        <w:t> </w:t>
      </w:r>
      <w:r>
        <w:rPr>
          <w:color w:val="231F20"/>
        </w:rPr>
        <w:t>órganos intraabdominales, sangrado de difícil control, insatisfacción del paciente o cirujano en cualquier etapa del</w:t>
      </w:r>
      <w:r>
        <w:rPr>
          <w:color w:val="231F20"/>
          <w:spacing w:val="-3"/>
        </w:rPr>
        <w:t> </w:t>
      </w:r>
      <w:r>
        <w:rPr>
          <w:color w:val="231F20"/>
        </w:rPr>
        <w:t>procedimiento.</w:t>
      </w:r>
    </w:p>
    <w:p>
      <w:pPr>
        <w:pStyle w:val="BodyText"/>
        <w:spacing w:before="4"/>
        <w:rPr>
          <w:sz w:val="25"/>
        </w:rPr>
      </w:pPr>
    </w:p>
    <w:p>
      <w:pPr>
        <w:pStyle w:val="BodyText"/>
        <w:spacing w:line="249" w:lineRule="auto"/>
        <w:ind w:left="117" w:right="115" w:firstLine="283"/>
        <w:jc w:val="both"/>
      </w:pPr>
      <w:r>
        <w:rPr>
          <w:color w:val="231F20"/>
        </w:rPr>
        <w:t>Se registró el tiempo operatorio, así como cualquier incidente intraoperatorio, especialmente los relacionados con la anestesia espinal como omalgia derecha o dolor cervical, náuseas, hipotensión arterial, bradicardia, la duración de la anestesia desde la punción hasta la colocación del apósito, el tiempo necesario para alcanzar el</w:t>
      </w:r>
      <w:r>
        <w:rPr>
          <w:color w:val="231F20"/>
          <w:spacing w:val="-7"/>
        </w:rPr>
        <w:t> </w:t>
      </w:r>
      <w:r>
        <w:rPr>
          <w:color w:val="231F20"/>
        </w:rPr>
        <w:t>dermatoma</w:t>
      </w:r>
      <w:r>
        <w:rPr>
          <w:color w:val="231F20"/>
          <w:spacing w:val="-10"/>
        </w:rPr>
        <w:t> </w:t>
      </w:r>
      <w:r>
        <w:rPr>
          <w:color w:val="231F20"/>
        </w:rPr>
        <w:t>T3-4</w:t>
      </w:r>
      <w:r>
        <w:rPr>
          <w:color w:val="231F20"/>
          <w:spacing w:val="-7"/>
        </w:rPr>
        <w:t> </w:t>
      </w:r>
      <w:r>
        <w:rPr>
          <w:color w:val="231F20"/>
        </w:rPr>
        <w:t>y</w:t>
      </w:r>
      <w:r>
        <w:rPr>
          <w:color w:val="231F20"/>
          <w:spacing w:val="-6"/>
        </w:rPr>
        <w:t> </w:t>
      </w:r>
      <w:r>
        <w:rPr>
          <w:color w:val="231F20"/>
        </w:rPr>
        <w:t>el</w:t>
      </w:r>
      <w:r>
        <w:rPr>
          <w:color w:val="231F20"/>
          <w:spacing w:val="-7"/>
        </w:rPr>
        <w:t> </w:t>
      </w:r>
      <w:r>
        <w:rPr>
          <w:color w:val="231F20"/>
        </w:rPr>
        <w:t>tiempo</w:t>
      </w:r>
      <w:r>
        <w:rPr>
          <w:color w:val="231F20"/>
          <w:spacing w:val="-6"/>
        </w:rPr>
        <w:t> </w:t>
      </w:r>
      <w:r>
        <w:rPr>
          <w:color w:val="231F20"/>
        </w:rPr>
        <w:t>de</w:t>
      </w:r>
      <w:r>
        <w:rPr>
          <w:color w:val="231F20"/>
          <w:spacing w:val="-7"/>
        </w:rPr>
        <w:t> </w:t>
      </w:r>
      <w:r>
        <w:rPr>
          <w:color w:val="231F20"/>
        </w:rPr>
        <w:t>regresión</w:t>
      </w:r>
      <w:r>
        <w:rPr>
          <w:color w:val="231F20"/>
          <w:spacing w:val="-6"/>
        </w:rPr>
        <w:t> </w:t>
      </w:r>
      <w:r>
        <w:rPr>
          <w:color w:val="231F20"/>
        </w:rPr>
        <w:t>del</w:t>
      </w:r>
      <w:r>
        <w:rPr>
          <w:color w:val="231F20"/>
          <w:spacing w:val="-6"/>
        </w:rPr>
        <w:t> </w:t>
      </w:r>
      <w:r>
        <w:rPr>
          <w:color w:val="231F20"/>
        </w:rPr>
        <w:t>bloqueo</w:t>
      </w:r>
      <w:r>
        <w:rPr>
          <w:color w:val="231F20"/>
          <w:spacing w:val="-7"/>
        </w:rPr>
        <w:t> </w:t>
      </w:r>
      <w:r>
        <w:rPr>
          <w:color w:val="231F20"/>
        </w:rPr>
        <w:t>motor</w:t>
      </w:r>
      <w:r>
        <w:rPr>
          <w:color w:val="231F20"/>
          <w:spacing w:val="-6"/>
        </w:rPr>
        <w:t> </w:t>
      </w:r>
      <w:r>
        <w:rPr>
          <w:color w:val="231F20"/>
        </w:rPr>
        <w:t>y</w:t>
      </w:r>
      <w:r>
        <w:rPr>
          <w:color w:val="231F20"/>
          <w:spacing w:val="-7"/>
        </w:rPr>
        <w:t> </w:t>
      </w:r>
      <w:r>
        <w:rPr>
          <w:color w:val="231F20"/>
        </w:rPr>
        <w:t>sensitivo</w:t>
      </w:r>
      <w:r>
        <w:rPr>
          <w:color w:val="231F20"/>
          <w:spacing w:val="-6"/>
        </w:rPr>
        <w:t> </w:t>
      </w:r>
      <w:r>
        <w:rPr>
          <w:color w:val="231F20"/>
        </w:rPr>
        <w:t>mediante</w:t>
      </w:r>
      <w:r>
        <w:rPr>
          <w:color w:val="231F20"/>
          <w:spacing w:val="-7"/>
        </w:rPr>
        <w:t> </w:t>
      </w:r>
      <w:r>
        <w:rPr>
          <w:color w:val="231F20"/>
        </w:rPr>
        <w:t>el test de</w:t>
      </w:r>
      <w:r>
        <w:rPr>
          <w:color w:val="231F20"/>
          <w:spacing w:val="-2"/>
        </w:rPr>
        <w:t> </w:t>
      </w:r>
      <w:r>
        <w:rPr>
          <w:color w:val="231F20"/>
        </w:rPr>
        <w:t>Bromage.</w:t>
      </w:r>
    </w:p>
    <w:p>
      <w:pPr>
        <w:pStyle w:val="BodyText"/>
        <w:spacing w:before="6"/>
        <w:rPr>
          <w:sz w:val="25"/>
        </w:rPr>
      </w:pPr>
    </w:p>
    <w:p>
      <w:pPr>
        <w:pStyle w:val="BodyText"/>
        <w:spacing w:line="249" w:lineRule="auto"/>
        <w:ind w:left="117" w:right="116" w:firstLine="283"/>
        <w:jc w:val="both"/>
      </w:pPr>
      <w:r>
        <w:rPr>
          <w:color w:val="231F20"/>
        </w:rPr>
        <w:t>La</w:t>
      </w:r>
      <w:r>
        <w:rPr>
          <w:color w:val="231F20"/>
          <w:spacing w:val="-13"/>
        </w:rPr>
        <w:t> </w:t>
      </w:r>
      <w:r>
        <w:rPr>
          <w:color w:val="231F20"/>
        </w:rPr>
        <w:t>hipotensión</w:t>
      </w:r>
      <w:r>
        <w:rPr>
          <w:color w:val="231F20"/>
          <w:spacing w:val="-13"/>
        </w:rPr>
        <w:t> </w:t>
      </w:r>
      <w:r>
        <w:rPr>
          <w:color w:val="231F20"/>
        </w:rPr>
        <w:t>arterial</w:t>
      </w:r>
      <w:r>
        <w:rPr>
          <w:color w:val="231F20"/>
          <w:spacing w:val="-13"/>
        </w:rPr>
        <w:t> </w:t>
      </w:r>
      <w:r>
        <w:rPr>
          <w:color w:val="231F20"/>
        </w:rPr>
        <w:t>se</w:t>
      </w:r>
      <w:r>
        <w:rPr>
          <w:color w:val="231F20"/>
          <w:spacing w:val="-13"/>
        </w:rPr>
        <w:t> </w:t>
      </w:r>
      <w:r>
        <w:rPr>
          <w:color w:val="231F20"/>
        </w:rPr>
        <w:t>definió</w:t>
      </w:r>
      <w:r>
        <w:rPr>
          <w:color w:val="231F20"/>
          <w:spacing w:val="-13"/>
        </w:rPr>
        <w:t> </w:t>
      </w:r>
      <w:r>
        <w:rPr>
          <w:color w:val="231F20"/>
        </w:rPr>
        <w:t>como</w:t>
      </w:r>
      <w:r>
        <w:rPr>
          <w:color w:val="231F20"/>
          <w:spacing w:val="-13"/>
        </w:rPr>
        <w:t> </w:t>
      </w:r>
      <w:r>
        <w:rPr>
          <w:color w:val="231F20"/>
        </w:rPr>
        <w:t>la</w:t>
      </w:r>
      <w:r>
        <w:rPr>
          <w:color w:val="231F20"/>
          <w:spacing w:val="-13"/>
        </w:rPr>
        <w:t> </w:t>
      </w:r>
      <w:r>
        <w:rPr>
          <w:color w:val="231F20"/>
        </w:rPr>
        <w:t>disminución</w:t>
      </w:r>
      <w:r>
        <w:rPr>
          <w:color w:val="231F20"/>
          <w:spacing w:val="-13"/>
        </w:rPr>
        <w:t> </w:t>
      </w:r>
      <w:r>
        <w:rPr>
          <w:color w:val="231F20"/>
        </w:rPr>
        <w:t>de</w:t>
      </w:r>
      <w:r>
        <w:rPr>
          <w:color w:val="231F20"/>
          <w:spacing w:val="-13"/>
        </w:rPr>
        <w:t> </w:t>
      </w:r>
      <w:r>
        <w:rPr>
          <w:color w:val="231F20"/>
        </w:rPr>
        <w:t>más</w:t>
      </w:r>
      <w:r>
        <w:rPr>
          <w:color w:val="231F20"/>
          <w:spacing w:val="-13"/>
        </w:rPr>
        <w:t> </w:t>
      </w:r>
      <w:r>
        <w:rPr>
          <w:color w:val="231F20"/>
        </w:rPr>
        <w:t>del</w:t>
      </w:r>
      <w:r>
        <w:rPr>
          <w:color w:val="231F20"/>
          <w:spacing w:val="-13"/>
        </w:rPr>
        <w:t> </w:t>
      </w:r>
      <w:r>
        <w:rPr>
          <w:color w:val="231F20"/>
        </w:rPr>
        <w:t>30%</w:t>
      </w:r>
      <w:r>
        <w:rPr>
          <w:color w:val="231F20"/>
          <w:spacing w:val="-13"/>
        </w:rPr>
        <w:t> </w:t>
      </w:r>
      <w:r>
        <w:rPr>
          <w:color w:val="231F20"/>
        </w:rPr>
        <w:t>de</w:t>
      </w:r>
      <w:r>
        <w:rPr>
          <w:color w:val="231F20"/>
          <w:spacing w:val="-13"/>
        </w:rPr>
        <w:t> </w:t>
      </w:r>
      <w:r>
        <w:rPr>
          <w:color w:val="231F20"/>
        </w:rPr>
        <w:t>la</w:t>
      </w:r>
      <w:r>
        <w:rPr>
          <w:color w:val="231F20"/>
          <w:spacing w:val="-13"/>
        </w:rPr>
        <w:t> </w:t>
      </w:r>
      <w:r>
        <w:rPr>
          <w:color w:val="231F20"/>
        </w:rPr>
        <w:t>presión arterial basal y la bradicardia como la frecuencia cardíaca menor de 50 latidos por minuto, los dos eventos se trataron con bolos de 6 mg IV de efedrina</w:t>
      </w:r>
      <w:r>
        <w:rPr>
          <w:color w:val="231F20"/>
          <w:spacing w:val="-20"/>
        </w:rPr>
        <w:t> </w:t>
      </w:r>
      <w:r>
        <w:rPr>
          <w:color w:val="231F20"/>
        </w:rPr>
        <w:t>sulfato.</w:t>
      </w:r>
    </w:p>
    <w:p>
      <w:pPr>
        <w:pStyle w:val="BodyText"/>
        <w:spacing w:before="4"/>
        <w:rPr>
          <w:sz w:val="25"/>
        </w:rPr>
      </w:pPr>
    </w:p>
    <w:p>
      <w:pPr>
        <w:pStyle w:val="BodyText"/>
        <w:spacing w:line="249" w:lineRule="auto"/>
        <w:ind w:left="117" w:right="116" w:firstLine="283"/>
        <w:jc w:val="both"/>
      </w:pPr>
      <w:r>
        <w:rPr>
          <w:color w:val="231F20"/>
          <w:spacing w:val="-4"/>
        </w:rPr>
        <w:t>Terminada</w:t>
      </w:r>
      <w:r>
        <w:rPr>
          <w:color w:val="231F20"/>
          <w:spacing w:val="-9"/>
        </w:rPr>
        <w:t> </w:t>
      </w:r>
      <w:r>
        <w:rPr>
          <w:color w:val="231F20"/>
        </w:rPr>
        <w:t>la</w:t>
      </w:r>
      <w:r>
        <w:rPr>
          <w:color w:val="231F20"/>
          <w:spacing w:val="-9"/>
        </w:rPr>
        <w:t> </w:t>
      </w:r>
      <w:r>
        <w:rPr>
          <w:color w:val="231F20"/>
        </w:rPr>
        <w:t>cirugía</w:t>
      </w:r>
      <w:r>
        <w:rPr>
          <w:color w:val="231F20"/>
          <w:spacing w:val="-9"/>
        </w:rPr>
        <w:t> </w:t>
      </w:r>
      <w:r>
        <w:rPr>
          <w:color w:val="231F20"/>
        </w:rPr>
        <w:t>se</w:t>
      </w:r>
      <w:r>
        <w:rPr>
          <w:color w:val="231F20"/>
          <w:spacing w:val="-10"/>
        </w:rPr>
        <w:t> </w:t>
      </w:r>
      <w:r>
        <w:rPr>
          <w:color w:val="231F20"/>
        </w:rPr>
        <w:t>traslada</w:t>
      </w:r>
      <w:r>
        <w:rPr>
          <w:color w:val="231F20"/>
          <w:spacing w:val="-9"/>
        </w:rPr>
        <w:t> </w:t>
      </w:r>
      <w:r>
        <w:rPr>
          <w:color w:val="231F20"/>
        </w:rPr>
        <w:t>al</w:t>
      </w:r>
      <w:r>
        <w:rPr>
          <w:color w:val="231F20"/>
          <w:spacing w:val="-9"/>
        </w:rPr>
        <w:t> </w:t>
      </w:r>
      <w:r>
        <w:rPr>
          <w:color w:val="231F20"/>
        </w:rPr>
        <w:t>paciente</w:t>
      </w:r>
      <w:r>
        <w:rPr>
          <w:color w:val="231F20"/>
          <w:spacing w:val="-9"/>
        </w:rPr>
        <w:t> </w:t>
      </w:r>
      <w:r>
        <w:rPr>
          <w:color w:val="231F20"/>
        </w:rPr>
        <w:t>a</w:t>
      </w:r>
      <w:r>
        <w:rPr>
          <w:color w:val="231F20"/>
          <w:spacing w:val="-10"/>
        </w:rPr>
        <w:t> </w:t>
      </w:r>
      <w:r>
        <w:rPr>
          <w:color w:val="231F20"/>
        </w:rPr>
        <w:t>la</w:t>
      </w:r>
      <w:r>
        <w:rPr>
          <w:color w:val="231F20"/>
          <w:spacing w:val="-8"/>
        </w:rPr>
        <w:t> </w:t>
      </w:r>
      <w:r>
        <w:rPr>
          <w:color w:val="231F20"/>
        </w:rPr>
        <w:t>unidad</w:t>
      </w:r>
      <w:r>
        <w:rPr>
          <w:color w:val="231F20"/>
          <w:spacing w:val="-9"/>
        </w:rPr>
        <w:t> </w:t>
      </w:r>
      <w:r>
        <w:rPr>
          <w:color w:val="231F20"/>
        </w:rPr>
        <w:t>de</w:t>
      </w:r>
      <w:r>
        <w:rPr>
          <w:color w:val="231F20"/>
          <w:spacing w:val="-9"/>
        </w:rPr>
        <w:t> </w:t>
      </w:r>
      <w:r>
        <w:rPr>
          <w:color w:val="231F20"/>
        </w:rPr>
        <w:t>recuperación</w:t>
      </w:r>
      <w:r>
        <w:rPr>
          <w:color w:val="231F20"/>
          <w:spacing w:val="-9"/>
        </w:rPr>
        <w:t> </w:t>
      </w:r>
      <w:r>
        <w:rPr>
          <w:color w:val="231F20"/>
        </w:rPr>
        <w:t>anestésica para</w:t>
      </w:r>
      <w:r>
        <w:rPr>
          <w:color w:val="231F20"/>
          <w:spacing w:val="-11"/>
        </w:rPr>
        <w:t> </w:t>
      </w:r>
      <w:r>
        <w:rPr>
          <w:color w:val="231F20"/>
        </w:rPr>
        <w:t>continuar</w:t>
      </w:r>
      <w:r>
        <w:rPr>
          <w:color w:val="231F20"/>
          <w:spacing w:val="-10"/>
        </w:rPr>
        <w:t> </w:t>
      </w:r>
      <w:r>
        <w:rPr>
          <w:color w:val="231F20"/>
        </w:rPr>
        <w:t>con</w:t>
      </w:r>
      <w:r>
        <w:rPr>
          <w:color w:val="231F20"/>
          <w:spacing w:val="-10"/>
        </w:rPr>
        <w:t> </w:t>
      </w:r>
      <w:r>
        <w:rPr>
          <w:color w:val="231F20"/>
        </w:rPr>
        <w:t>la</w:t>
      </w:r>
      <w:r>
        <w:rPr>
          <w:color w:val="231F20"/>
          <w:spacing w:val="-10"/>
        </w:rPr>
        <w:t> </w:t>
      </w:r>
      <w:r>
        <w:rPr>
          <w:color w:val="231F20"/>
        </w:rPr>
        <w:t>monitorización</w:t>
      </w:r>
      <w:r>
        <w:rPr>
          <w:color w:val="231F20"/>
          <w:spacing w:val="-10"/>
        </w:rPr>
        <w:t> </w:t>
      </w:r>
      <w:r>
        <w:rPr>
          <w:color w:val="231F20"/>
        </w:rPr>
        <w:t>y</w:t>
      </w:r>
      <w:r>
        <w:rPr>
          <w:color w:val="231F20"/>
          <w:spacing w:val="-10"/>
        </w:rPr>
        <w:t> </w:t>
      </w:r>
      <w:r>
        <w:rPr>
          <w:color w:val="231F20"/>
        </w:rPr>
        <w:t>la</w:t>
      </w:r>
      <w:r>
        <w:rPr>
          <w:color w:val="231F20"/>
          <w:spacing w:val="-10"/>
        </w:rPr>
        <w:t> </w:t>
      </w:r>
      <w:r>
        <w:rPr>
          <w:color w:val="231F20"/>
        </w:rPr>
        <w:t>administración</w:t>
      </w:r>
      <w:r>
        <w:rPr>
          <w:color w:val="231F20"/>
          <w:spacing w:val="-10"/>
        </w:rPr>
        <w:t> </w:t>
      </w:r>
      <w:r>
        <w:rPr>
          <w:color w:val="231F20"/>
        </w:rPr>
        <w:t>de</w:t>
      </w:r>
      <w:r>
        <w:rPr>
          <w:color w:val="231F20"/>
          <w:spacing w:val="-11"/>
        </w:rPr>
        <w:t> </w:t>
      </w:r>
      <w:r>
        <w:rPr>
          <w:color w:val="231F20"/>
        </w:rPr>
        <w:t>oxígeno</w:t>
      </w:r>
      <w:r>
        <w:rPr>
          <w:color w:val="231F20"/>
          <w:spacing w:val="-10"/>
        </w:rPr>
        <w:t> </w:t>
      </w:r>
      <w:r>
        <w:rPr>
          <w:color w:val="231F20"/>
        </w:rPr>
        <w:t>por</w:t>
      </w:r>
      <w:r>
        <w:rPr>
          <w:color w:val="231F20"/>
          <w:spacing w:val="-10"/>
        </w:rPr>
        <w:t> </w:t>
      </w:r>
      <w:r>
        <w:rPr>
          <w:color w:val="231F20"/>
        </w:rPr>
        <w:t>bigotera</w:t>
      </w:r>
      <w:r>
        <w:rPr>
          <w:color w:val="231F20"/>
          <w:spacing w:val="-10"/>
        </w:rPr>
        <w:t> </w:t>
      </w:r>
      <w:r>
        <w:rPr>
          <w:color w:val="231F20"/>
        </w:rPr>
        <w:t>nasal a 2-3 litros por minuto durante una hora. Para analgesia se indica ketorolaco 30 mg IV cada 12 horas y metamizol 2,5 gramos en caso de dolor con </w:t>
      </w:r>
      <w:r>
        <w:rPr>
          <w:color w:val="231F20"/>
          <w:spacing w:val="-6"/>
        </w:rPr>
        <w:t>EVA </w:t>
      </w:r>
      <w:r>
        <w:rPr>
          <w:color w:val="231F20"/>
        </w:rPr>
        <w:t>superior a 3. El dolor</w:t>
      </w:r>
      <w:r>
        <w:rPr>
          <w:color w:val="231F20"/>
          <w:spacing w:val="-17"/>
        </w:rPr>
        <w:t> </w:t>
      </w:r>
      <w:r>
        <w:rPr>
          <w:color w:val="231F20"/>
        </w:rPr>
        <w:t>posoperatorio</w:t>
      </w:r>
      <w:r>
        <w:rPr>
          <w:color w:val="231F20"/>
          <w:spacing w:val="-15"/>
        </w:rPr>
        <w:t> </w:t>
      </w:r>
      <w:r>
        <w:rPr>
          <w:color w:val="231F20"/>
        </w:rPr>
        <w:t>se</w:t>
      </w:r>
      <w:r>
        <w:rPr>
          <w:color w:val="231F20"/>
          <w:spacing w:val="-17"/>
        </w:rPr>
        <w:t> </w:t>
      </w:r>
      <w:r>
        <w:rPr>
          <w:color w:val="231F20"/>
        </w:rPr>
        <w:t>evaluó</w:t>
      </w:r>
      <w:r>
        <w:rPr>
          <w:color w:val="231F20"/>
          <w:spacing w:val="-16"/>
        </w:rPr>
        <w:t> </w:t>
      </w:r>
      <w:r>
        <w:rPr>
          <w:color w:val="231F20"/>
        </w:rPr>
        <w:t>mediante</w:t>
      </w:r>
      <w:r>
        <w:rPr>
          <w:color w:val="231F20"/>
          <w:spacing w:val="-15"/>
        </w:rPr>
        <w:t> </w:t>
      </w:r>
      <w:r>
        <w:rPr>
          <w:color w:val="231F20"/>
        </w:rPr>
        <w:t>escala</w:t>
      </w:r>
      <w:r>
        <w:rPr>
          <w:color w:val="231F20"/>
          <w:spacing w:val="-17"/>
        </w:rPr>
        <w:t> </w:t>
      </w:r>
      <w:r>
        <w:rPr>
          <w:color w:val="231F20"/>
        </w:rPr>
        <w:t>analógica</w:t>
      </w:r>
      <w:r>
        <w:rPr>
          <w:color w:val="231F20"/>
          <w:spacing w:val="-15"/>
        </w:rPr>
        <w:t> </w:t>
      </w:r>
      <w:r>
        <w:rPr>
          <w:color w:val="231F20"/>
        </w:rPr>
        <w:t>visual</w:t>
      </w:r>
      <w:r>
        <w:rPr>
          <w:color w:val="231F20"/>
          <w:spacing w:val="-16"/>
        </w:rPr>
        <w:t> </w:t>
      </w:r>
      <w:r>
        <w:rPr>
          <w:color w:val="231F20"/>
          <w:spacing w:val="-4"/>
        </w:rPr>
        <w:t>(EVA)</w:t>
      </w:r>
      <w:r>
        <w:rPr>
          <w:color w:val="231F20"/>
          <w:spacing w:val="-16"/>
        </w:rPr>
        <w:t> </w:t>
      </w:r>
      <w:r>
        <w:rPr>
          <w:color w:val="231F20"/>
        </w:rPr>
        <w:t>a</w:t>
      </w:r>
      <w:r>
        <w:rPr>
          <w:color w:val="231F20"/>
          <w:spacing w:val="-16"/>
        </w:rPr>
        <w:t> </w:t>
      </w:r>
      <w:r>
        <w:rPr>
          <w:color w:val="231F20"/>
        </w:rPr>
        <w:t>las</w:t>
      </w:r>
      <w:r>
        <w:rPr>
          <w:color w:val="231F20"/>
          <w:spacing w:val="-17"/>
        </w:rPr>
        <w:t> </w:t>
      </w:r>
      <w:r>
        <w:rPr>
          <w:color w:val="231F20"/>
        </w:rPr>
        <w:t>2,</w:t>
      </w:r>
      <w:r>
        <w:rPr>
          <w:color w:val="231F20"/>
          <w:spacing w:val="-16"/>
        </w:rPr>
        <w:t> </w:t>
      </w:r>
      <w:r>
        <w:rPr>
          <w:color w:val="231F20"/>
        </w:rPr>
        <w:t>4,</w:t>
      </w:r>
      <w:r>
        <w:rPr>
          <w:color w:val="231F20"/>
          <w:spacing w:val="-16"/>
        </w:rPr>
        <w:t> </w:t>
      </w:r>
      <w:r>
        <w:rPr>
          <w:color w:val="231F20"/>
        </w:rPr>
        <w:t>6</w:t>
      </w:r>
      <w:r>
        <w:rPr>
          <w:color w:val="231F20"/>
          <w:spacing w:val="-17"/>
        </w:rPr>
        <w:t> </w:t>
      </w:r>
      <w:r>
        <w:rPr>
          <w:color w:val="231F20"/>
        </w:rPr>
        <w:t>y</w:t>
      </w:r>
      <w:r>
        <w:rPr>
          <w:color w:val="231F20"/>
          <w:spacing w:val="-16"/>
        </w:rPr>
        <w:t> </w:t>
      </w:r>
      <w:r>
        <w:rPr>
          <w:color w:val="231F20"/>
        </w:rPr>
        <w:t>12 horas, así como eventos adversos o complicaciones como náusea, vómito, omalgia derecha, retención urinaria, prurito, cefalea u otras secuelas</w:t>
      </w:r>
      <w:r>
        <w:rPr>
          <w:color w:val="231F20"/>
          <w:spacing w:val="-17"/>
        </w:rPr>
        <w:t> </w:t>
      </w:r>
      <w:r>
        <w:rPr>
          <w:color w:val="231F20"/>
        </w:rPr>
        <w:t>neurológicas.</w:t>
      </w:r>
    </w:p>
    <w:p>
      <w:pPr>
        <w:pStyle w:val="BodyText"/>
        <w:spacing w:before="7"/>
        <w:rPr>
          <w:sz w:val="25"/>
        </w:rPr>
      </w:pPr>
    </w:p>
    <w:p>
      <w:pPr>
        <w:pStyle w:val="BodyText"/>
        <w:spacing w:line="249" w:lineRule="auto"/>
        <w:ind w:left="117" w:right="115" w:firstLine="283"/>
        <w:jc w:val="both"/>
      </w:pPr>
      <w:r>
        <w:rPr>
          <w:color w:val="231F20"/>
        </w:rPr>
        <w:t>Al siguiente día de la cirugía a todos los pacientes se probó tolerancia oral y fueron dados de alta si no había ninguna complicación quirúrgica o anestésica con indicaciones de analgesia y/o antibiótico vía oral y se citó a los 5 días para control por consulta externa del cirujano. Se realizó una evaluación del grado de satisfacción del paciente sobre el acto anestésico mediante una escala adaptada de la Escala de valoración funcional de</w:t>
      </w:r>
      <w:r>
        <w:rPr>
          <w:color w:val="231F20"/>
          <w:spacing w:val="-2"/>
        </w:rPr>
        <w:t> </w:t>
      </w:r>
      <w:r>
        <w:rPr>
          <w:color w:val="231F20"/>
        </w:rPr>
        <w:t>Karnofsky.</w:t>
      </w:r>
    </w:p>
    <w:p>
      <w:pPr>
        <w:pStyle w:val="BodyText"/>
        <w:rPr>
          <w:sz w:val="26"/>
        </w:rPr>
      </w:pPr>
    </w:p>
    <w:p>
      <w:pPr>
        <w:pStyle w:val="Heading2"/>
        <w:ind w:right="116"/>
      </w:pPr>
      <w:r>
        <w:rPr>
          <w:color w:val="D2232A"/>
        </w:rPr>
        <w:t>ANÁLISIS ESTADÍSTICO</w:t>
      </w:r>
    </w:p>
    <w:p>
      <w:pPr>
        <w:pStyle w:val="BodyText"/>
        <w:spacing w:before="9"/>
        <w:rPr>
          <w:b/>
          <w:sz w:val="25"/>
        </w:rPr>
      </w:pPr>
    </w:p>
    <w:p>
      <w:pPr>
        <w:pStyle w:val="BodyText"/>
        <w:spacing w:line="249" w:lineRule="auto"/>
        <w:ind w:left="117" w:right="118" w:firstLine="283"/>
        <w:jc w:val="both"/>
      </w:pPr>
      <w:r>
        <w:rPr>
          <w:color w:val="231F20"/>
        </w:rPr>
        <w:t>Los datos fueron procesados aplicando la estadística descriptiva, se determinó la media y porcentaje, en Sistema de Excel de Microsoft Office 2010.</w:t>
      </w:r>
    </w:p>
    <w:p>
      <w:pPr>
        <w:pStyle w:val="BodyText"/>
        <w:spacing w:before="7"/>
        <w:rPr>
          <w:sz w:val="25"/>
        </w:rPr>
      </w:pPr>
    </w:p>
    <w:p>
      <w:pPr>
        <w:pStyle w:val="Heading2"/>
        <w:ind w:right="116"/>
      </w:pPr>
      <w:r>
        <w:rPr>
          <w:color w:val="D2232A"/>
        </w:rPr>
        <w:t>CONSIDERACIONES ÉTICAS</w:t>
      </w:r>
    </w:p>
    <w:p>
      <w:pPr>
        <w:pStyle w:val="BodyText"/>
        <w:spacing w:before="9"/>
        <w:rPr>
          <w:b/>
          <w:sz w:val="25"/>
        </w:rPr>
      </w:pPr>
    </w:p>
    <w:p>
      <w:pPr>
        <w:pStyle w:val="BodyText"/>
        <w:spacing w:line="249" w:lineRule="auto"/>
        <w:ind w:left="117" w:right="115" w:firstLine="283"/>
        <w:jc w:val="both"/>
      </w:pPr>
      <w:r>
        <w:rPr>
          <w:color w:val="231F20"/>
        </w:rPr>
        <w:t>Antes de la intervención, se obtuvo el consentimiento informado de todos los pacientes, explicándoles minuciosamente a cada uno de ellos y a su familiar el método</w:t>
      </w:r>
      <w:r>
        <w:rPr>
          <w:color w:val="231F20"/>
          <w:spacing w:val="-3"/>
        </w:rPr>
        <w:t> </w:t>
      </w:r>
      <w:r>
        <w:rPr>
          <w:color w:val="231F20"/>
        </w:rPr>
        <w:t>a</w:t>
      </w:r>
      <w:r>
        <w:rPr>
          <w:color w:val="231F20"/>
          <w:spacing w:val="-2"/>
        </w:rPr>
        <w:t> </w:t>
      </w:r>
      <w:r>
        <w:rPr>
          <w:color w:val="231F20"/>
        </w:rPr>
        <w:t>utilizar</w:t>
      </w:r>
      <w:r>
        <w:rPr>
          <w:color w:val="231F20"/>
          <w:spacing w:val="-2"/>
        </w:rPr>
        <w:t> </w:t>
      </w:r>
      <w:r>
        <w:rPr>
          <w:color w:val="231F20"/>
        </w:rPr>
        <w:t>y</w:t>
      </w:r>
      <w:r>
        <w:rPr>
          <w:color w:val="231F20"/>
          <w:spacing w:val="-2"/>
        </w:rPr>
        <w:t> </w:t>
      </w:r>
      <w:r>
        <w:rPr>
          <w:color w:val="231F20"/>
        </w:rPr>
        <w:t>sus</w:t>
      </w:r>
      <w:r>
        <w:rPr>
          <w:color w:val="231F20"/>
          <w:spacing w:val="-3"/>
        </w:rPr>
        <w:t> </w:t>
      </w:r>
      <w:r>
        <w:rPr>
          <w:color w:val="231F20"/>
        </w:rPr>
        <w:t>ventajas.</w:t>
      </w:r>
      <w:r>
        <w:rPr>
          <w:color w:val="231F20"/>
          <w:spacing w:val="-14"/>
        </w:rPr>
        <w:t> </w:t>
      </w:r>
      <w:r>
        <w:rPr>
          <w:color w:val="231F20"/>
        </w:rPr>
        <w:t>A</w:t>
      </w:r>
      <w:r>
        <w:rPr>
          <w:color w:val="231F20"/>
          <w:spacing w:val="-15"/>
        </w:rPr>
        <w:t> </w:t>
      </w:r>
      <w:r>
        <w:rPr>
          <w:color w:val="231F20"/>
        </w:rPr>
        <w:t>los</w:t>
      </w:r>
      <w:r>
        <w:rPr>
          <w:color w:val="231F20"/>
          <w:spacing w:val="-2"/>
        </w:rPr>
        <w:t> </w:t>
      </w:r>
      <w:r>
        <w:rPr>
          <w:color w:val="231F20"/>
        </w:rPr>
        <w:t>pacientes</w:t>
      </w:r>
      <w:r>
        <w:rPr>
          <w:color w:val="231F20"/>
          <w:spacing w:val="-2"/>
        </w:rPr>
        <w:t> </w:t>
      </w:r>
      <w:r>
        <w:rPr>
          <w:color w:val="231F20"/>
        </w:rPr>
        <w:t>que</w:t>
      </w:r>
      <w:r>
        <w:rPr>
          <w:color w:val="231F20"/>
          <w:spacing w:val="-3"/>
        </w:rPr>
        <w:t> </w:t>
      </w:r>
      <w:r>
        <w:rPr>
          <w:color w:val="231F20"/>
        </w:rPr>
        <w:t>aceptaron</w:t>
      </w:r>
      <w:r>
        <w:rPr>
          <w:color w:val="231F20"/>
          <w:spacing w:val="-2"/>
        </w:rPr>
        <w:t> </w:t>
      </w:r>
      <w:r>
        <w:rPr>
          <w:color w:val="231F20"/>
        </w:rPr>
        <w:t>se</w:t>
      </w:r>
      <w:r>
        <w:rPr>
          <w:color w:val="231F20"/>
          <w:spacing w:val="-2"/>
        </w:rPr>
        <w:t> </w:t>
      </w:r>
      <w:r>
        <w:rPr>
          <w:color w:val="231F20"/>
        </w:rPr>
        <w:t>les</w:t>
      </w:r>
      <w:r>
        <w:rPr>
          <w:color w:val="231F20"/>
          <w:spacing w:val="-2"/>
        </w:rPr>
        <w:t> </w:t>
      </w:r>
      <w:r>
        <w:rPr>
          <w:color w:val="231F20"/>
        </w:rPr>
        <w:t>llenó</w:t>
      </w:r>
      <w:r>
        <w:rPr>
          <w:color w:val="231F20"/>
          <w:spacing w:val="-3"/>
        </w:rPr>
        <w:t> </w:t>
      </w:r>
      <w:r>
        <w:rPr>
          <w:color w:val="231F20"/>
        </w:rPr>
        <w:t>el</w:t>
      </w:r>
      <w:r>
        <w:rPr>
          <w:color w:val="231F20"/>
          <w:spacing w:val="-2"/>
        </w:rPr>
        <w:t> </w:t>
      </w:r>
      <w:r>
        <w:rPr>
          <w:color w:val="231F20"/>
        </w:rPr>
        <w:t>modelo</w:t>
      </w:r>
    </w:p>
    <w:p>
      <w:pPr>
        <w:spacing w:after="0" w:line="249" w:lineRule="auto"/>
        <w:jc w:val="both"/>
        <w:sectPr>
          <w:pgSz w:w="11910" w:h="16840"/>
          <w:pgMar w:header="581" w:footer="1333" w:top="1240" w:bottom="1520" w:left="1300" w:right="1300"/>
        </w:sectPr>
      </w:pPr>
    </w:p>
    <w:p>
      <w:pPr>
        <w:pStyle w:val="BodyText"/>
        <w:spacing w:before="2"/>
        <w:rPr>
          <w:sz w:val="17"/>
        </w:rPr>
      </w:pPr>
    </w:p>
    <w:p>
      <w:pPr>
        <w:pStyle w:val="BodyText"/>
        <w:tabs>
          <w:tab w:pos="8505" w:val="left" w:leader="none"/>
        </w:tabs>
        <w:spacing w:before="92"/>
        <w:ind w:left="117"/>
      </w:pPr>
      <w:r>
        <w:rPr>
          <w:color w:val="231F20"/>
        </w:rPr>
        <w:t>establecido</w:t>
      </w:r>
      <w:r>
        <w:rPr>
          <w:color w:val="231F20"/>
          <w:spacing w:val="30"/>
        </w:rPr>
        <w:t> </w:t>
      </w:r>
      <w:r>
        <w:rPr>
          <w:color w:val="231F20"/>
        </w:rPr>
        <w:t>en</w:t>
      </w:r>
      <w:r>
        <w:rPr>
          <w:color w:val="231F20"/>
          <w:spacing w:val="30"/>
        </w:rPr>
        <w:t> </w:t>
      </w:r>
      <w:r>
        <w:rPr>
          <w:color w:val="231F20"/>
        </w:rPr>
        <w:t>la</w:t>
      </w:r>
      <w:r>
        <w:rPr>
          <w:color w:val="231F20"/>
          <w:spacing w:val="30"/>
        </w:rPr>
        <w:t> </w:t>
      </w:r>
      <w:r>
        <w:rPr>
          <w:color w:val="231F20"/>
        </w:rPr>
        <w:t>institución</w:t>
      </w:r>
      <w:r>
        <w:rPr>
          <w:color w:val="231F20"/>
          <w:spacing w:val="30"/>
        </w:rPr>
        <w:t> </w:t>
      </w:r>
      <w:r>
        <w:rPr>
          <w:color w:val="231F20"/>
        </w:rPr>
        <w:t>de</w:t>
      </w:r>
      <w:r>
        <w:rPr>
          <w:color w:val="231F20"/>
          <w:spacing w:val="30"/>
        </w:rPr>
        <w:t> </w:t>
      </w:r>
      <w:r>
        <w:rPr>
          <w:color w:val="231F20"/>
        </w:rPr>
        <w:t>consentimiento</w:t>
      </w:r>
      <w:r>
        <w:rPr>
          <w:color w:val="231F20"/>
          <w:spacing w:val="30"/>
        </w:rPr>
        <w:t> </w:t>
      </w:r>
      <w:r>
        <w:rPr>
          <w:color w:val="231F20"/>
        </w:rPr>
        <w:t>informado.</w:t>
      </w:r>
      <w:r>
        <w:rPr>
          <w:color w:val="231F20"/>
          <w:spacing w:val="25"/>
        </w:rPr>
        <w:t> </w:t>
      </w:r>
      <w:r>
        <w:rPr>
          <w:color w:val="231F20"/>
          <w:spacing w:val="-6"/>
        </w:rPr>
        <w:t>Todos</w:t>
      </w:r>
      <w:r>
        <w:rPr>
          <w:color w:val="231F20"/>
          <w:spacing w:val="30"/>
        </w:rPr>
        <w:t> </w:t>
      </w:r>
      <w:r>
        <w:rPr>
          <w:color w:val="231F20"/>
        </w:rPr>
        <w:t>los</w:t>
      </w:r>
      <w:r>
        <w:rPr>
          <w:color w:val="231F20"/>
          <w:spacing w:val="30"/>
        </w:rPr>
        <w:t> </w:t>
      </w:r>
      <w:r>
        <w:rPr>
          <w:color w:val="231F20"/>
        </w:rPr>
        <w:t>datos</w:t>
        <w:tab/>
        <w:t>fueron</w:t>
      </w:r>
    </w:p>
    <w:p>
      <w:pPr>
        <w:pStyle w:val="BodyText"/>
        <w:spacing w:before="12"/>
        <w:ind w:left="117"/>
      </w:pPr>
      <w:r>
        <w:rPr>
          <w:color w:val="231F20"/>
        </w:rPr>
        <w:t>utilizados con fines estrictamente profesionales.</w:t>
      </w:r>
    </w:p>
    <w:p>
      <w:pPr>
        <w:pStyle w:val="BodyText"/>
        <w:spacing w:before="6"/>
        <w:rPr>
          <w:sz w:val="26"/>
        </w:rPr>
      </w:pPr>
    </w:p>
    <w:p>
      <w:pPr>
        <w:pStyle w:val="Heading2"/>
        <w:ind w:right="115"/>
      </w:pPr>
      <w:r>
        <w:rPr>
          <w:color w:val="D2232A"/>
        </w:rPr>
        <w:t>RESULTADOS</w:t>
      </w:r>
    </w:p>
    <w:p>
      <w:pPr>
        <w:pStyle w:val="BodyText"/>
        <w:spacing w:before="8"/>
        <w:rPr>
          <w:b/>
          <w:sz w:val="25"/>
        </w:rPr>
      </w:pPr>
    </w:p>
    <w:p>
      <w:pPr>
        <w:pStyle w:val="BodyText"/>
        <w:spacing w:line="249" w:lineRule="auto" w:before="1"/>
        <w:ind w:left="117" w:right="116" w:firstLine="283"/>
        <w:jc w:val="both"/>
      </w:pPr>
      <w:r>
        <w:rPr>
          <w:color w:val="231F20"/>
        </w:rPr>
        <w:t>Entre enero del 2008 y junio del 2018, 1382 pacientes fueron intervenidos de colecistectomía laparoscópica en el Hospital Clínica Metropolitana, de los cuales </w:t>
      </w:r>
      <w:r>
        <w:rPr>
          <w:color w:val="231F20"/>
          <w:spacing w:val="-10"/>
        </w:rPr>
        <w:t>1118</w:t>
      </w:r>
      <w:r>
        <w:rPr>
          <w:color w:val="231F20"/>
          <w:spacing w:val="22"/>
        </w:rPr>
        <w:t> </w:t>
      </w:r>
      <w:r>
        <w:rPr>
          <w:color w:val="231F20"/>
        </w:rPr>
        <w:t>pacientes</w:t>
      </w:r>
      <w:r>
        <w:rPr>
          <w:color w:val="231F20"/>
          <w:spacing w:val="23"/>
        </w:rPr>
        <w:t> </w:t>
      </w:r>
      <w:r>
        <w:rPr>
          <w:color w:val="231F20"/>
        </w:rPr>
        <w:t>recibieron</w:t>
      </w:r>
      <w:r>
        <w:rPr>
          <w:color w:val="231F20"/>
          <w:spacing w:val="23"/>
        </w:rPr>
        <w:t> </w:t>
      </w:r>
      <w:r>
        <w:rPr>
          <w:color w:val="231F20"/>
        </w:rPr>
        <w:t>anestesia</w:t>
      </w:r>
      <w:r>
        <w:rPr>
          <w:color w:val="231F20"/>
          <w:spacing w:val="23"/>
        </w:rPr>
        <w:t> </w:t>
      </w:r>
      <w:r>
        <w:rPr>
          <w:color w:val="231F20"/>
        </w:rPr>
        <w:t>espinal.</w:t>
      </w:r>
      <w:r>
        <w:rPr>
          <w:color w:val="231F20"/>
          <w:spacing w:val="23"/>
        </w:rPr>
        <w:t> </w:t>
      </w:r>
      <w:r>
        <w:rPr>
          <w:color w:val="231F20"/>
        </w:rPr>
        <w:t>La</w:t>
      </w:r>
      <w:r>
        <w:rPr>
          <w:color w:val="231F20"/>
          <w:spacing w:val="22"/>
        </w:rPr>
        <w:t> </w:t>
      </w:r>
      <w:r>
        <w:rPr>
          <w:color w:val="231F20"/>
        </w:rPr>
        <w:t>demografía</w:t>
      </w:r>
      <w:r>
        <w:rPr>
          <w:color w:val="231F20"/>
          <w:spacing w:val="23"/>
        </w:rPr>
        <w:t> </w:t>
      </w:r>
      <w:r>
        <w:rPr>
          <w:color w:val="231F20"/>
        </w:rPr>
        <w:t>se</w:t>
      </w:r>
      <w:r>
        <w:rPr>
          <w:color w:val="231F20"/>
          <w:spacing w:val="23"/>
        </w:rPr>
        <w:t> </w:t>
      </w:r>
      <w:r>
        <w:rPr>
          <w:color w:val="231F20"/>
        </w:rPr>
        <w:t>muestra</w:t>
      </w:r>
      <w:r>
        <w:rPr>
          <w:color w:val="231F20"/>
          <w:spacing w:val="23"/>
        </w:rPr>
        <w:t> </w:t>
      </w:r>
      <w:r>
        <w:rPr>
          <w:color w:val="231F20"/>
        </w:rPr>
        <w:t>en</w:t>
      </w:r>
      <w:r>
        <w:rPr>
          <w:color w:val="231F20"/>
          <w:spacing w:val="23"/>
        </w:rPr>
        <w:t> </w:t>
      </w:r>
      <w:r>
        <w:rPr>
          <w:color w:val="231F20"/>
        </w:rPr>
        <w:t>la</w:t>
      </w:r>
      <w:r>
        <w:rPr>
          <w:color w:val="231F20"/>
          <w:spacing w:val="18"/>
        </w:rPr>
        <w:t> </w:t>
      </w:r>
      <w:r>
        <w:rPr>
          <w:color w:val="231F20"/>
          <w:spacing w:val="-7"/>
        </w:rPr>
        <w:t>Tabla</w:t>
      </w:r>
    </w:p>
    <w:p>
      <w:pPr>
        <w:pStyle w:val="BodyText"/>
        <w:spacing w:line="249" w:lineRule="auto" w:before="3"/>
        <w:ind w:left="117" w:right="116"/>
        <w:jc w:val="both"/>
      </w:pPr>
      <w:r>
        <w:rPr>
          <w:color w:val="231F20"/>
        </w:rPr>
        <w:t>1. La conversión a anestesia general fue necesaria en 10 pacientes por problemas técnico</w:t>
      </w:r>
      <w:r>
        <w:rPr>
          <w:color w:val="231F20"/>
          <w:spacing w:val="-14"/>
        </w:rPr>
        <w:t> </w:t>
      </w:r>
      <w:r>
        <w:rPr>
          <w:color w:val="231F20"/>
        </w:rPr>
        <w:t>quirúrgicos.</w:t>
      </w:r>
      <w:r>
        <w:rPr>
          <w:color w:val="231F20"/>
          <w:spacing w:val="-14"/>
        </w:rPr>
        <w:t> </w:t>
      </w:r>
      <w:r>
        <w:rPr>
          <w:color w:val="231F20"/>
        </w:rPr>
        <w:t>Se</w:t>
      </w:r>
      <w:r>
        <w:rPr>
          <w:color w:val="231F20"/>
          <w:spacing w:val="-14"/>
        </w:rPr>
        <w:t> </w:t>
      </w:r>
      <w:r>
        <w:rPr>
          <w:color w:val="231F20"/>
        </w:rPr>
        <w:t>requirió</w:t>
      </w:r>
      <w:r>
        <w:rPr>
          <w:color w:val="231F20"/>
          <w:spacing w:val="-14"/>
        </w:rPr>
        <w:t> </w:t>
      </w:r>
      <w:r>
        <w:rPr>
          <w:color w:val="231F20"/>
        </w:rPr>
        <w:t>rescate</w:t>
      </w:r>
      <w:r>
        <w:rPr>
          <w:color w:val="231F20"/>
          <w:spacing w:val="-14"/>
        </w:rPr>
        <w:t> </w:t>
      </w:r>
      <w:r>
        <w:rPr>
          <w:color w:val="231F20"/>
        </w:rPr>
        <w:t>con</w:t>
      </w:r>
      <w:r>
        <w:rPr>
          <w:color w:val="231F20"/>
          <w:spacing w:val="-14"/>
        </w:rPr>
        <w:t> </w:t>
      </w:r>
      <w:r>
        <w:rPr>
          <w:color w:val="231F20"/>
        </w:rPr>
        <w:t>fentanilo</w:t>
      </w:r>
      <w:r>
        <w:rPr>
          <w:color w:val="231F20"/>
          <w:spacing w:val="-14"/>
        </w:rPr>
        <w:t> </w:t>
      </w:r>
      <w:r>
        <w:rPr>
          <w:color w:val="231F20"/>
        </w:rPr>
        <w:t>intravenoso</w:t>
      </w:r>
      <w:r>
        <w:rPr>
          <w:color w:val="231F20"/>
          <w:spacing w:val="-14"/>
        </w:rPr>
        <w:t> </w:t>
      </w:r>
      <w:r>
        <w:rPr>
          <w:color w:val="231F20"/>
        </w:rPr>
        <w:t>en</w:t>
      </w:r>
      <w:r>
        <w:rPr>
          <w:color w:val="231F20"/>
          <w:spacing w:val="-15"/>
        </w:rPr>
        <w:t> </w:t>
      </w:r>
      <w:r>
        <w:rPr>
          <w:color w:val="231F20"/>
        </w:rPr>
        <w:t>10</w:t>
      </w:r>
      <w:r>
        <w:rPr>
          <w:color w:val="231F20"/>
          <w:spacing w:val="-15"/>
        </w:rPr>
        <w:t> </w:t>
      </w:r>
      <w:r>
        <w:rPr>
          <w:color w:val="231F20"/>
        </w:rPr>
        <w:t>pacientes</w:t>
      </w:r>
      <w:r>
        <w:rPr>
          <w:color w:val="231F20"/>
          <w:spacing w:val="-14"/>
        </w:rPr>
        <w:t> </w:t>
      </w:r>
      <w:r>
        <w:rPr>
          <w:color w:val="231F20"/>
        </w:rPr>
        <w:t>para controlar el dolor de hombro</w:t>
      </w:r>
      <w:r>
        <w:rPr>
          <w:color w:val="231F20"/>
          <w:spacing w:val="-6"/>
        </w:rPr>
        <w:t> </w:t>
      </w:r>
      <w:r>
        <w:rPr>
          <w:color w:val="231F20"/>
        </w:rPr>
        <w:t>derecho.</w:t>
      </w:r>
    </w:p>
    <w:p>
      <w:pPr>
        <w:pStyle w:val="BodyText"/>
        <w:spacing w:before="3"/>
        <w:rPr>
          <w:sz w:val="25"/>
        </w:rPr>
      </w:pPr>
    </w:p>
    <w:p>
      <w:pPr>
        <w:pStyle w:val="Heading3"/>
      </w:pPr>
      <w:r>
        <w:rPr/>
        <w:drawing>
          <wp:anchor distT="0" distB="0" distL="0" distR="0" allowOverlap="1" layoutInCell="1" locked="0" behindDoc="0" simplePos="0" relativeHeight="5">
            <wp:simplePos x="0" y="0"/>
            <wp:positionH relativeFrom="page">
              <wp:posOffset>1228505</wp:posOffset>
            </wp:positionH>
            <wp:positionV relativeFrom="paragraph">
              <wp:posOffset>203328</wp:posOffset>
            </wp:positionV>
            <wp:extent cx="4911661" cy="924496"/>
            <wp:effectExtent l="0" t="0" r="0" b="0"/>
            <wp:wrapTopAndBottom/>
            <wp:docPr id="3" name="image3.png"/>
            <wp:cNvGraphicFramePr>
              <a:graphicFrameLocks noChangeAspect="1"/>
            </wp:cNvGraphicFramePr>
            <a:graphic>
              <a:graphicData uri="http://schemas.openxmlformats.org/drawingml/2006/picture">
                <pic:pic>
                  <pic:nvPicPr>
                    <pic:cNvPr id="4" name="image3.png"/>
                    <pic:cNvPicPr/>
                  </pic:nvPicPr>
                  <pic:blipFill>
                    <a:blip r:embed="rId12" cstate="print"/>
                    <a:stretch>
                      <a:fillRect/>
                    </a:stretch>
                  </pic:blipFill>
                  <pic:spPr>
                    <a:xfrm>
                      <a:off x="0" y="0"/>
                      <a:ext cx="4911661" cy="924496"/>
                    </a:xfrm>
                    <a:prstGeom prst="rect">
                      <a:avLst/>
                    </a:prstGeom>
                  </pic:spPr>
                </pic:pic>
              </a:graphicData>
            </a:graphic>
          </wp:anchor>
        </w:drawing>
      </w:r>
      <w:r>
        <w:rPr>
          <w:color w:val="231F20"/>
        </w:rPr>
        <w:t>Tabla 1: Características de los pacientes</w:t>
      </w:r>
    </w:p>
    <w:p>
      <w:pPr>
        <w:spacing w:before="131"/>
        <w:ind w:left="2128" w:right="1846" w:firstLine="0"/>
        <w:jc w:val="center"/>
        <w:rPr>
          <w:sz w:val="24"/>
        </w:rPr>
      </w:pPr>
      <w:r>
        <w:rPr>
          <w:b/>
          <w:color w:val="231F20"/>
          <w:sz w:val="24"/>
        </w:rPr>
        <w:t>Fuente: </w:t>
      </w:r>
      <w:r>
        <w:rPr>
          <w:color w:val="231F20"/>
          <w:sz w:val="24"/>
        </w:rPr>
        <w:t>Historia Clínica</w:t>
      </w:r>
    </w:p>
    <w:p>
      <w:pPr>
        <w:pStyle w:val="BodyText"/>
        <w:spacing w:before="1"/>
        <w:rPr>
          <w:sz w:val="26"/>
        </w:rPr>
      </w:pPr>
    </w:p>
    <w:p>
      <w:pPr>
        <w:pStyle w:val="BodyText"/>
        <w:spacing w:line="249" w:lineRule="auto" w:before="1"/>
        <w:ind w:left="117" w:right="115" w:firstLine="283"/>
        <w:jc w:val="both"/>
      </w:pPr>
      <w:r>
        <w:rPr>
          <w:color w:val="231F20"/>
        </w:rPr>
        <w:t>El tiempo medio para que el bloqueo alcanzara T3 fue </w:t>
      </w:r>
      <w:r>
        <w:rPr>
          <w:color w:val="231F20"/>
          <w:spacing w:val="-7"/>
        </w:rPr>
        <w:t>118  </w:t>
      </w:r>
      <w:r>
        <w:rPr>
          <w:color w:val="231F20"/>
        </w:rPr>
        <w:t>segundos, </w:t>
      </w:r>
      <w:r>
        <w:rPr>
          <w:color w:val="231F20"/>
          <w:spacing w:val="-6"/>
        </w:rPr>
        <w:t>Tabla  </w:t>
      </w:r>
      <w:r>
        <w:rPr>
          <w:color w:val="231F20"/>
        </w:rPr>
        <w:t>2.  No hubo necesidad de aumentar la presión del neumoperitoneo. Ningún paciente presentó hipoxemia, la saturación de oxígeno se encontró</w:t>
      </w:r>
      <w:r>
        <w:rPr>
          <w:color w:val="231F20"/>
          <w:spacing w:val="-14"/>
        </w:rPr>
        <w:t> </w:t>
      </w:r>
      <w:r>
        <w:rPr>
          <w:color w:val="231F20"/>
        </w:rPr>
        <w:t>estable.</w:t>
      </w:r>
    </w:p>
    <w:p>
      <w:pPr>
        <w:pStyle w:val="BodyText"/>
        <w:spacing w:before="3"/>
        <w:rPr>
          <w:sz w:val="25"/>
        </w:rPr>
      </w:pPr>
    </w:p>
    <w:p>
      <w:pPr>
        <w:pStyle w:val="Heading3"/>
      </w:pPr>
      <w:r>
        <w:rPr/>
        <w:drawing>
          <wp:anchor distT="0" distB="0" distL="0" distR="0" allowOverlap="1" layoutInCell="1" locked="0" behindDoc="0" simplePos="0" relativeHeight="6">
            <wp:simplePos x="0" y="0"/>
            <wp:positionH relativeFrom="page">
              <wp:posOffset>1414348</wp:posOffset>
            </wp:positionH>
            <wp:positionV relativeFrom="paragraph">
              <wp:posOffset>240556</wp:posOffset>
            </wp:positionV>
            <wp:extent cx="4911661" cy="1678114"/>
            <wp:effectExtent l="0" t="0" r="0" b="0"/>
            <wp:wrapTopAndBottom/>
            <wp:docPr id="5" name="image4.png"/>
            <wp:cNvGraphicFramePr>
              <a:graphicFrameLocks noChangeAspect="1"/>
            </wp:cNvGraphicFramePr>
            <a:graphic>
              <a:graphicData uri="http://schemas.openxmlformats.org/drawingml/2006/picture">
                <pic:pic>
                  <pic:nvPicPr>
                    <pic:cNvPr id="6" name="image4.png"/>
                    <pic:cNvPicPr/>
                  </pic:nvPicPr>
                  <pic:blipFill>
                    <a:blip r:embed="rId13" cstate="print"/>
                    <a:stretch>
                      <a:fillRect/>
                    </a:stretch>
                  </pic:blipFill>
                  <pic:spPr>
                    <a:xfrm>
                      <a:off x="0" y="0"/>
                      <a:ext cx="4911661" cy="1678114"/>
                    </a:xfrm>
                    <a:prstGeom prst="rect">
                      <a:avLst/>
                    </a:prstGeom>
                  </pic:spPr>
                </pic:pic>
              </a:graphicData>
            </a:graphic>
          </wp:anchor>
        </w:drawing>
      </w:r>
      <w:r>
        <w:rPr>
          <w:color w:val="231F20"/>
        </w:rPr>
        <w:t>Tabla 2: Características peri operatorias</w:t>
      </w:r>
    </w:p>
    <w:p>
      <w:pPr>
        <w:spacing w:before="172"/>
        <w:ind w:left="2128" w:right="1846" w:firstLine="0"/>
        <w:jc w:val="center"/>
        <w:rPr>
          <w:sz w:val="24"/>
        </w:rPr>
      </w:pPr>
      <w:r>
        <w:rPr>
          <w:b/>
          <w:color w:val="231F20"/>
          <w:sz w:val="24"/>
        </w:rPr>
        <w:t>Fuente: </w:t>
      </w:r>
      <w:r>
        <w:rPr>
          <w:color w:val="231F20"/>
          <w:sz w:val="24"/>
        </w:rPr>
        <w:t>Historia Clínica</w:t>
      </w:r>
    </w:p>
    <w:p>
      <w:pPr>
        <w:pStyle w:val="BodyText"/>
        <w:spacing w:before="1"/>
        <w:rPr>
          <w:sz w:val="26"/>
        </w:rPr>
      </w:pPr>
    </w:p>
    <w:p>
      <w:pPr>
        <w:pStyle w:val="BodyText"/>
        <w:spacing w:line="249" w:lineRule="auto"/>
        <w:ind w:left="117" w:right="117" w:firstLine="283"/>
        <w:jc w:val="both"/>
      </w:pPr>
      <w:r>
        <w:rPr>
          <w:color w:val="231F20"/>
        </w:rPr>
        <w:t>El gráfico 1 muestra los eventos posoperatorios, que incluyen náuseas, vómitos, retención urinaria, dolor en hombro derecho y prurito. No hubo complicaciones, como hematomas subdurales, infección o lesiones nerviosas permanentes en ninguno de los pacientes.</w:t>
      </w:r>
    </w:p>
    <w:p>
      <w:pPr>
        <w:pStyle w:val="BodyText"/>
        <w:spacing w:before="5"/>
        <w:rPr>
          <w:sz w:val="25"/>
        </w:rPr>
      </w:pPr>
    </w:p>
    <w:p>
      <w:pPr>
        <w:pStyle w:val="BodyText"/>
        <w:spacing w:line="249" w:lineRule="auto"/>
        <w:ind w:left="117" w:right="116" w:firstLine="283"/>
        <w:jc w:val="both"/>
      </w:pPr>
      <w:r>
        <w:rPr>
          <w:color w:val="231F20"/>
        </w:rPr>
        <w:t>La</w:t>
      </w:r>
      <w:r>
        <w:rPr>
          <w:color w:val="231F20"/>
          <w:spacing w:val="-25"/>
        </w:rPr>
        <w:t> </w:t>
      </w:r>
      <w:r>
        <w:rPr>
          <w:color w:val="231F20"/>
        </w:rPr>
        <w:t>duración</w:t>
      </w:r>
      <w:r>
        <w:rPr>
          <w:color w:val="231F20"/>
          <w:spacing w:val="-25"/>
        </w:rPr>
        <w:t> </w:t>
      </w:r>
      <w:r>
        <w:rPr>
          <w:color w:val="231F20"/>
        </w:rPr>
        <w:t>media</w:t>
      </w:r>
      <w:r>
        <w:rPr>
          <w:color w:val="231F20"/>
          <w:spacing w:val="-24"/>
        </w:rPr>
        <w:t> </w:t>
      </w:r>
      <w:r>
        <w:rPr>
          <w:color w:val="231F20"/>
        </w:rPr>
        <w:t>del</w:t>
      </w:r>
      <w:r>
        <w:rPr>
          <w:color w:val="231F20"/>
          <w:spacing w:val="-25"/>
        </w:rPr>
        <w:t> </w:t>
      </w:r>
      <w:r>
        <w:rPr>
          <w:color w:val="231F20"/>
        </w:rPr>
        <w:t>bloqueo</w:t>
      </w:r>
      <w:r>
        <w:rPr>
          <w:color w:val="231F20"/>
          <w:spacing w:val="-24"/>
        </w:rPr>
        <w:t> </w:t>
      </w:r>
      <w:r>
        <w:rPr>
          <w:color w:val="231F20"/>
        </w:rPr>
        <w:t>motor</w:t>
      </w:r>
      <w:r>
        <w:rPr>
          <w:color w:val="231F20"/>
          <w:spacing w:val="-25"/>
        </w:rPr>
        <w:t> </w:t>
      </w:r>
      <w:r>
        <w:rPr>
          <w:color w:val="231F20"/>
        </w:rPr>
        <w:t>fue</w:t>
      </w:r>
      <w:r>
        <w:rPr>
          <w:color w:val="231F20"/>
          <w:spacing w:val="-24"/>
        </w:rPr>
        <w:t> </w:t>
      </w:r>
      <w:r>
        <w:rPr>
          <w:color w:val="231F20"/>
        </w:rPr>
        <w:t>175</w:t>
      </w:r>
      <w:r>
        <w:rPr>
          <w:color w:val="231F20"/>
          <w:spacing w:val="-25"/>
        </w:rPr>
        <w:t> </w:t>
      </w:r>
      <w:r>
        <w:rPr>
          <w:color w:val="231F20"/>
        </w:rPr>
        <w:t>minutos,</w:t>
      </w:r>
      <w:r>
        <w:rPr>
          <w:color w:val="231F20"/>
          <w:spacing w:val="-24"/>
        </w:rPr>
        <w:t> </w:t>
      </w:r>
      <w:r>
        <w:rPr>
          <w:color w:val="231F20"/>
        </w:rPr>
        <w:t>la</w:t>
      </w:r>
      <w:r>
        <w:rPr>
          <w:color w:val="231F20"/>
          <w:spacing w:val="-25"/>
        </w:rPr>
        <w:t> </w:t>
      </w:r>
      <w:r>
        <w:rPr>
          <w:color w:val="231F20"/>
        </w:rPr>
        <w:t>duración</w:t>
      </w:r>
      <w:r>
        <w:rPr>
          <w:color w:val="231F20"/>
          <w:spacing w:val="-24"/>
        </w:rPr>
        <w:t> </w:t>
      </w:r>
      <w:r>
        <w:rPr>
          <w:color w:val="231F20"/>
        </w:rPr>
        <w:t>media</w:t>
      </w:r>
      <w:r>
        <w:rPr>
          <w:color w:val="231F20"/>
          <w:spacing w:val="-25"/>
        </w:rPr>
        <w:t> </w:t>
      </w:r>
      <w:r>
        <w:rPr>
          <w:color w:val="231F20"/>
        </w:rPr>
        <w:t>del</w:t>
      </w:r>
      <w:r>
        <w:rPr>
          <w:color w:val="231F20"/>
          <w:spacing w:val="-24"/>
        </w:rPr>
        <w:t> </w:t>
      </w:r>
      <w:r>
        <w:rPr>
          <w:color w:val="231F20"/>
        </w:rPr>
        <w:t>bloqueo sensitivo fue 250 minutos. La duración promedio del procedimiento quirúrgico fue de 29,3 minutos (25 – 40</w:t>
      </w:r>
      <w:r>
        <w:rPr>
          <w:color w:val="231F20"/>
          <w:spacing w:val="-4"/>
        </w:rPr>
        <w:t> </w:t>
      </w:r>
      <w:r>
        <w:rPr>
          <w:color w:val="231F20"/>
        </w:rPr>
        <w:t>minutos).</w:t>
      </w:r>
    </w:p>
    <w:p>
      <w:pPr>
        <w:spacing w:after="0" w:line="249" w:lineRule="auto"/>
        <w:jc w:val="both"/>
        <w:sectPr>
          <w:pgSz w:w="11910" w:h="16840"/>
          <w:pgMar w:header="581" w:footer="1333" w:top="1240" w:bottom="1520" w:left="1300" w:right="1300"/>
        </w:sectPr>
      </w:pPr>
    </w:p>
    <w:p>
      <w:pPr>
        <w:pStyle w:val="BodyText"/>
        <w:spacing w:before="2"/>
        <w:rPr>
          <w:sz w:val="17"/>
        </w:rPr>
      </w:pPr>
    </w:p>
    <w:p>
      <w:pPr>
        <w:pStyle w:val="Heading3"/>
        <w:spacing w:before="92"/>
        <w:ind w:left="2128" w:right="1844"/>
        <w:jc w:val="center"/>
      </w:pPr>
      <w:r>
        <w:rPr/>
        <w:drawing>
          <wp:anchor distT="0" distB="0" distL="0" distR="0" allowOverlap="1" layoutInCell="1" locked="0" behindDoc="0" simplePos="0" relativeHeight="7">
            <wp:simplePos x="0" y="0"/>
            <wp:positionH relativeFrom="page">
              <wp:posOffset>2255023</wp:posOffset>
            </wp:positionH>
            <wp:positionV relativeFrom="paragraph">
              <wp:posOffset>293635</wp:posOffset>
            </wp:positionV>
            <wp:extent cx="3257549" cy="1954529"/>
            <wp:effectExtent l="0" t="0" r="0" b="0"/>
            <wp:wrapTopAndBottom/>
            <wp:docPr id="7" name="image5.jpeg"/>
            <wp:cNvGraphicFramePr>
              <a:graphicFrameLocks noChangeAspect="1"/>
            </wp:cNvGraphicFramePr>
            <a:graphic>
              <a:graphicData uri="http://schemas.openxmlformats.org/drawingml/2006/picture">
                <pic:pic>
                  <pic:nvPicPr>
                    <pic:cNvPr id="8" name="image5.jpeg"/>
                    <pic:cNvPicPr/>
                  </pic:nvPicPr>
                  <pic:blipFill>
                    <a:blip r:embed="rId14" cstate="print"/>
                    <a:stretch>
                      <a:fillRect/>
                    </a:stretch>
                  </pic:blipFill>
                  <pic:spPr>
                    <a:xfrm>
                      <a:off x="0" y="0"/>
                      <a:ext cx="3257549" cy="1954529"/>
                    </a:xfrm>
                    <a:prstGeom prst="rect">
                      <a:avLst/>
                    </a:prstGeom>
                  </pic:spPr>
                </pic:pic>
              </a:graphicData>
            </a:graphic>
          </wp:anchor>
        </w:drawing>
      </w:r>
      <w:r>
        <w:rPr>
          <w:color w:val="231F20"/>
        </w:rPr>
        <w:t>Gráfico 1: Eventos posoperatorios</w:t>
      </w:r>
    </w:p>
    <w:p>
      <w:pPr>
        <w:spacing w:before="167"/>
        <w:ind w:left="2128" w:right="1846" w:firstLine="0"/>
        <w:jc w:val="center"/>
        <w:rPr>
          <w:sz w:val="24"/>
        </w:rPr>
      </w:pPr>
      <w:r>
        <w:rPr>
          <w:b/>
          <w:color w:val="231F20"/>
          <w:sz w:val="24"/>
        </w:rPr>
        <w:t>Fuente: </w:t>
      </w:r>
      <w:r>
        <w:rPr>
          <w:color w:val="231F20"/>
          <w:sz w:val="24"/>
        </w:rPr>
        <w:t>Historia Clínica</w:t>
      </w:r>
    </w:p>
    <w:p>
      <w:pPr>
        <w:pStyle w:val="BodyText"/>
        <w:rPr>
          <w:sz w:val="26"/>
        </w:rPr>
      </w:pPr>
    </w:p>
    <w:p>
      <w:pPr>
        <w:pStyle w:val="BodyText"/>
        <w:spacing w:line="249" w:lineRule="auto" w:before="1"/>
        <w:ind w:left="117" w:right="115" w:firstLine="283"/>
        <w:jc w:val="both"/>
      </w:pPr>
      <w:r>
        <w:rPr>
          <w:color w:val="231F20"/>
        </w:rPr>
        <w:t>El dolor posoperatorio fue leve, </w:t>
      </w:r>
      <w:r>
        <w:rPr>
          <w:color w:val="231F20"/>
          <w:spacing w:val="-6"/>
        </w:rPr>
        <w:t>EVA </w:t>
      </w:r>
      <w:r>
        <w:rPr>
          <w:color w:val="231F20"/>
        </w:rPr>
        <w:t>&lt; 3 en todos los pacientes, sin necesidad    de analgésicos de rescate. </w:t>
      </w:r>
      <w:r>
        <w:rPr>
          <w:color w:val="231F20"/>
          <w:spacing w:val="-6"/>
        </w:rPr>
        <w:t>Todos </w:t>
      </w:r>
      <w:r>
        <w:rPr>
          <w:color w:val="231F20"/>
        </w:rPr>
        <w:t>los pacientes se recuperaron 4 horas después del bloqueo y estaban en condiciones de alta, pero fueron trasladados a hospitalización para controlar los parámetros clínicos y efectos secundarios y se dieron de alta al  día siguiente. La escala adaptada de la Escala de </w:t>
      </w:r>
      <w:r>
        <w:rPr>
          <w:color w:val="231F20"/>
          <w:spacing w:val="-3"/>
        </w:rPr>
        <w:t>Valoración </w:t>
      </w:r>
      <w:r>
        <w:rPr>
          <w:color w:val="231F20"/>
        </w:rPr>
        <w:t>Funcional de Karnofsky mostró un nivel de satisfacción del 98,39% en los</w:t>
      </w:r>
      <w:r>
        <w:rPr>
          <w:color w:val="231F20"/>
          <w:spacing w:val="55"/>
        </w:rPr>
        <w:t> </w:t>
      </w:r>
      <w:r>
        <w:rPr>
          <w:color w:val="231F20"/>
        </w:rPr>
        <w:t>pacientes.</w:t>
      </w:r>
    </w:p>
    <w:p>
      <w:pPr>
        <w:pStyle w:val="BodyText"/>
        <w:rPr>
          <w:sz w:val="26"/>
        </w:rPr>
      </w:pPr>
    </w:p>
    <w:p>
      <w:pPr>
        <w:pStyle w:val="Heading2"/>
        <w:ind w:right="115"/>
      </w:pPr>
      <w:r>
        <w:rPr>
          <w:color w:val="D2232A"/>
        </w:rPr>
        <w:t>DISCUSIÓN</w:t>
      </w:r>
    </w:p>
    <w:p>
      <w:pPr>
        <w:pStyle w:val="BodyText"/>
        <w:spacing w:before="8"/>
        <w:rPr>
          <w:b/>
          <w:sz w:val="25"/>
        </w:rPr>
      </w:pPr>
    </w:p>
    <w:p>
      <w:pPr>
        <w:pStyle w:val="BodyText"/>
        <w:spacing w:line="249" w:lineRule="auto"/>
        <w:ind w:left="117" w:right="115" w:firstLine="283"/>
        <w:jc w:val="both"/>
      </w:pPr>
      <w:r>
        <w:rPr>
          <w:color w:val="231F20"/>
        </w:rPr>
        <w:t>La</w:t>
      </w:r>
      <w:r>
        <w:rPr>
          <w:color w:val="231F20"/>
          <w:spacing w:val="-22"/>
        </w:rPr>
        <w:t> </w:t>
      </w:r>
      <w:r>
        <w:rPr>
          <w:color w:val="231F20"/>
        </w:rPr>
        <w:t>colecistectomía</w:t>
      </w:r>
      <w:r>
        <w:rPr>
          <w:color w:val="231F20"/>
          <w:spacing w:val="-22"/>
        </w:rPr>
        <w:t> </w:t>
      </w:r>
      <w:r>
        <w:rPr>
          <w:color w:val="231F20"/>
        </w:rPr>
        <w:t>laparoscópica</w:t>
      </w:r>
      <w:r>
        <w:rPr>
          <w:color w:val="231F20"/>
          <w:spacing w:val="-22"/>
        </w:rPr>
        <w:t> </w:t>
      </w:r>
      <w:r>
        <w:rPr>
          <w:color w:val="231F20"/>
        </w:rPr>
        <w:t>es</w:t>
      </w:r>
      <w:r>
        <w:rPr>
          <w:color w:val="231F20"/>
          <w:spacing w:val="-21"/>
        </w:rPr>
        <w:t> </w:t>
      </w:r>
      <w:r>
        <w:rPr>
          <w:color w:val="231F20"/>
        </w:rPr>
        <w:t>un</w:t>
      </w:r>
      <w:r>
        <w:rPr>
          <w:color w:val="231F20"/>
          <w:spacing w:val="-22"/>
        </w:rPr>
        <w:t> </w:t>
      </w:r>
      <w:r>
        <w:rPr>
          <w:color w:val="231F20"/>
        </w:rPr>
        <w:t>procedimiento</w:t>
      </w:r>
      <w:r>
        <w:rPr>
          <w:color w:val="231F20"/>
          <w:spacing w:val="-22"/>
        </w:rPr>
        <w:t> </w:t>
      </w:r>
      <w:r>
        <w:rPr>
          <w:color w:val="231F20"/>
        </w:rPr>
        <w:t>mínimamente</w:t>
      </w:r>
      <w:r>
        <w:rPr>
          <w:color w:val="231F20"/>
          <w:spacing w:val="-21"/>
        </w:rPr>
        <w:t> </w:t>
      </w:r>
      <w:r>
        <w:rPr>
          <w:color w:val="231F20"/>
        </w:rPr>
        <w:t>invasivo</w:t>
      </w:r>
      <w:r>
        <w:rPr>
          <w:color w:val="231F20"/>
          <w:spacing w:val="-22"/>
        </w:rPr>
        <w:t> </w:t>
      </w:r>
      <w:r>
        <w:rPr>
          <w:color w:val="231F20"/>
        </w:rPr>
        <w:t>y</w:t>
      </w:r>
      <w:r>
        <w:rPr>
          <w:color w:val="231F20"/>
          <w:spacing w:val="-23"/>
        </w:rPr>
        <w:t> </w:t>
      </w:r>
      <w:r>
        <w:rPr>
          <w:color w:val="231F20"/>
        </w:rPr>
        <w:t>es</w:t>
      </w:r>
      <w:r>
        <w:rPr>
          <w:color w:val="231F20"/>
          <w:spacing w:val="-21"/>
        </w:rPr>
        <w:t> </w:t>
      </w:r>
      <w:r>
        <w:rPr>
          <w:color w:val="231F20"/>
        </w:rPr>
        <w:t>el tratamiento</w:t>
      </w:r>
      <w:r>
        <w:rPr>
          <w:color w:val="231F20"/>
          <w:spacing w:val="-11"/>
        </w:rPr>
        <w:t> </w:t>
      </w:r>
      <w:r>
        <w:rPr>
          <w:color w:val="231F20"/>
        </w:rPr>
        <w:t>de</w:t>
      </w:r>
      <w:r>
        <w:rPr>
          <w:color w:val="231F20"/>
          <w:spacing w:val="-10"/>
        </w:rPr>
        <w:t> </w:t>
      </w:r>
      <w:r>
        <w:rPr>
          <w:color w:val="231F20"/>
        </w:rPr>
        <w:t>elección</w:t>
      </w:r>
      <w:r>
        <w:rPr>
          <w:color w:val="231F20"/>
          <w:spacing w:val="-11"/>
        </w:rPr>
        <w:t> </w:t>
      </w:r>
      <w:r>
        <w:rPr>
          <w:color w:val="231F20"/>
        </w:rPr>
        <w:t>para</w:t>
      </w:r>
      <w:r>
        <w:rPr>
          <w:color w:val="231F20"/>
          <w:spacing w:val="-10"/>
        </w:rPr>
        <w:t> </w:t>
      </w:r>
      <w:r>
        <w:rPr>
          <w:color w:val="231F20"/>
        </w:rPr>
        <w:t>la</w:t>
      </w:r>
      <w:r>
        <w:rPr>
          <w:color w:val="231F20"/>
          <w:spacing w:val="-10"/>
        </w:rPr>
        <w:t> </w:t>
      </w:r>
      <w:r>
        <w:rPr>
          <w:color w:val="231F20"/>
        </w:rPr>
        <w:t>colelitiasis.</w:t>
      </w:r>
      <w:r>
        <w:rPr>
          <w:color w:val="231F20"/>
          <w:spacing w:val="-11"/>
        </w:rPr>
        <w:t> </w:t>
      </w:r>
      <w:r>
        <w:rPr>
          <w:color w:val="231F20"/>
        </w:rPr>
        <w:t>La</w:t>
      </w:r>
      <w:r>
        <w:rPr>
          <w:color w:val="231F20"/>
          <w:spacing w:val="-10"/>
        </w:rPr>
        <w:t> </w:t>
      </w:r>
      <w:r>
        <w:rPr>
          <w:color w:val="231F20"/>
        </w:rPr>
        <w:t>anestesia</w:t>
      </w:r>
      <w:r>
        <w:rPr>
          <w:color w:val="231F20"/>
          <w:spacing w:val="-10"/>
        </w:rPr>
        <w:t> </w:t>
      </w:r>
      <w:r>
        <w:rPr>
          <w:color w:val="231F20"/>
        </w:rPr>
        <w:t>espinal</w:t>
      </w:r>
      <w:r>
        <w:rPr>
          <w:color w:val="231F20"/>
          <w:spacing w:val="-11"/>
        </w:rPr>
        <w:t> </w:t>
      </w:r>
      <w:r>
        <w:rPr>
          <w:color w:val="231F20"/>
        </w:rPr>
        <w:t>es</w:t>
      </w:r>
      <w:r>
        <w:rPr>
          <w:color w:val="231F20"/>
          <w:spacing w:val="-10"/>
        </w:rPr>
        <w:t> </w:t>
      </w:r>
      <w:r>
        <w:rPr>
          <w:color w:val="231F20"/>
        </w:rPr>
        <w:t>una</w:t>
      </w:r>
      <w:r>
        <w:rPr>
          <w:color w:val="231F20"/>
          <w:spacing w:val="-11"/>
        </w:rPr>
        <w:t> </w:t>
      </w:r>
      <w:r>
        <w:rPr>
          <w:color w:val="231F20"/>
        </w:rPr>
        <w:t>técnica</w:t>
      </w:r>
      <w:r>
        <w:rPr>
          <w:color w:val="231F20"/>
          <w:spacing w:val="-10"/>
        </w:rPr>
        <w:t> </w:t>
      </w:r>
      <w:r>
        <w:rPr>
          <w:color w:val="231F20"/>
        </w:rPr>
        <w:t>menos invasiva y tiene menores tasas de complicaciones en comparación con la anestesia general.(6,</w:t>
      </w:r>
      <w:r>
        <w:rPr>
          <w:color w:val="231F20"/>
          <w:spacing w:val="-12"/>
        </w:rPr>
        <w:t> </w:t>
      </w:r>
      <w:r>
        <w:rPr>
          <w:color w:val="231F20"/>
        </w:rPr>
        <w:t>8)</w:t>
      </w:r>
      <w:r>
        <w:rPr>
          <w:color w:val="231F20"/>
          <w:spacing w:val="-11"/>
        </w:rPr>
        <w:t> </w:t>
      </w:r>
      <w:r>
        <w:rPr>
          <w:color w:val="231F20"/>
        </w:rPr>
        <w:t>Estas</w:t>
      </w:r>
      <w:r>
        <w:rPr>
          <w:color w:val="231F20"/>
          <w:spacing w:val="-12"/>
        </w:rPr>
        <w:t> </w:t>
      </w:r>
      <w:r>
        <w:rPr>
          <w:color w:val="231F20"/>
        </w:rPr>
        <w:t>ventajas</w:t>
      </w:r>
      <w:r>
        <w:rPr>
          <w:color w:val="231F20"/>
          <w:spacing w:val="-11"/>
        </w:rPr>
        <w:t> </w:t>
      </w:r>
      <w:r>
        <w:rPr>
          <w:color w:val="231F20"/>
        </w:rPr>
        <w:t>incluyen</w:t>
      </w:r>
      <w:r>
        <w:rPr>
          <w:color w:val="231F20"/>
          <w:spacing w:val="-11"/>
        </w:rPr>
        <w:t> </w:t>
      </w:r>
      <w:r>
        <w:rPr>
          <w:color w:val="231F20"/>
        </w:rPr>
        <w:t>que</w:t>
      </w:r>
      <w:r>
        <w:rPr>
          <w:color w:val="231F20"/>
          <w:spacing w:val="-12"/>
        </w:rPr>
        <w:t> </w:t>
      </w:r>
      <w:r>
        <w:rPr>
          <w:color w:val="231F20"/>
        </w:rPr>
        <w:t>los</w:t>
      </w:r>
      <w:r>
        <w:rPr>
          <w:color w:val="231F20"/>
          <w:spacing w:val="-11"/>
        </w:rPr>
        <w:t> </w:t>
      </w:r>
      <w:r>
        <w:rPr>
          <w:color w:val="231F20"/>
        </w:rPr>
        <w:t>pacientes</w:t>
      </w:r>
      <w:r>
        <w:rPr>
          <w:color w:val="231F20"/>
          <w:spacing w:val="-11"/>
        </w:rPr>
        <w:t> </w:t>
      </w:r>
      <w:r>
        <w:rPr>
          <w:color w:val="231F20"/>
        </w:rPr>
        <w:t>estén</w:t>
      </w:r>
      <w:r>
        <w:rPr>
          <w:color w:val="231F20"/>
          <w:spacing w:val="-12"/>
        </w:rPr>
        <w:t> </w:t>
      </w:r>
      <w:r>
        <w:rPr>
          <w:color w:val="231F20"/>
        </w:rPr>
        <w:t>despiertos</w:t>
      </w:r>
      <w:r>
        <w:rPr>
          <w:color w:val="231F20"/>
          <w:spacing w:val="-11"/>
        </w:rPr>
        <w:t> </w:t>
      </w:r>
      <w:r>
        <w:rPr>
          <w:color w:val="231F20"/>
        </w:rPr>
        <w:t>y</w:t>
      </w:r>
      <w:r>
        <w:rPr>
          <w:color w:val="231F20"/>
          <w:spacing w:val="-11"/>
        </w:rPr>
        <w:t> </w:t>
      </w:r>
      <w:r>
        <w:rPr>
          <w:color w:val="231F20"/>
        </w:rPr>
        <w:t>orientados al</w:t>
      </w:r>
      <w:r>
        <w:rPr>
          <w:color w:val="231F20"/>
          <w:spacing w:val="-12"/>
        </w:rPr>
        <w:t> </w:t>
      </w:r>
      <w:r>
        <w:rPr>
          <w:color w:val="231F20"/>
        </w:rPr>
        <w:t>final</w:t>
      </w:r>
      <w:r>
        <w:rPr>
          <w:color w:val="231F20"/>
          <w:spacing w:val="-11"/>
        </w:rPr>
        <w:t> </w:t>
      </w:r>
      <w:r>
        <w:rPr>
          <w:color w:val="231F20"/>
        </w:rPr>
        <w:t>del</w:t>
      </w:r>
      <w:r>
        <w:rPr>
          <w:color w:val="231F20"/>
          <w:spacing w:val="-11"/>
        </w:rPr>
        <w:t> </w:t>
      </w:r>
      <w:r>
        <w:rPr>
          <w:color w:val="231F20"/>
        </w:rPr>
        <w:t>procedimiento,</w:t>
      </w:r>
      <w:r>
        <w:rPr>
          <w:color w:val="231F20"/>
          <w:spacing w:val="-11"/>
        </w:rPr>
        <w:t> </w:t>
      </w:r>
      <w:r>
        <w:rPr>
          <w:color w:val="231F20"/>
        </w:rPr>
        <w:t>menos</w:t>
      </w:r>
      <w:r>
        <w:rPr>
          <w:color w:val="231F20"/>
          <w:spacing w:val="-11"/>
        </w:rPr>
        <w:t> </w:t>
      </w:r>
      <w:r>
        <w:rPr>
          <w:color w:val="231F20"/>
        </w:rPr>
        <w:t>dolor</w:t>
      </w:r>
      <w:r>
        <w:rPr>
          <w:color w:val="231F20"/>
          <w:spacing w:val="-11"/>
        </w:rPr>
        <w:t> </w:t>
      </w:r>
      <w:r>
        <w:rPr>
          <w:color w:val="231F20"/>
        </w:rPr>
        <w:t>posoperatorio</w:t>
      </w:r>
      <w:r>
        <w:rPr>
          <w:color w:val="231F20"/>
          <w:spacing w:val="-11"/>
        </w:rPr>
        <w:t> </w:t>
      </w:r>
      <w:r>
        <w:rPr>
          <w:color w:val="231F20"/>
        </w:rPr>
        <w:t>y</w:t>
      </w:r>
      <w:r>
        <w:rPr>
          <w:color w:val="231F20"/>
          <w:spacing w:val="-11"/>
        </w:rPr>
        <w:t> </w:t>
      </w:r>
      <w:r>
        <w:rPr>
          <w:color w:val="231F20"/>
        </w:rPr>
        <w:t>la</w:t>
      </w:r>
      <w:r>
        <w:rPr>
          <w:color w:val="231F20"/>
          <w:spacing w:val="-11"/>
        </w:rPr>
        <w:t> </w:t>
      </w:r>
      <w:r>
        <w:rPr>
          <w:color w:val="231F20"/>
        </w:rPr>
        <w:t>capacidad</w:t>
      </w:r>
      <w:r>
        <w:rPr>
          <w:color w:val="231F20"/>
          <w:spacing w:val="-11"/>
        </w:rPr>
        <w:t> </w:t>
      </w:r>
      <w:r>
        <w:rPr>
          <w:color w:val="231F20"/>
        </w:rPr>
        <w:t>de</w:t>
      </w:r>
      <w:r>
        <w:rPr>
          <w:color w:val="231F20"/>
          <w:spacing w:val="-11"/>
        </w:rPr>
        <w:t> </w:t>
      </w:r>
      <w:r>
        <w:rPr>
          <w:color w:val="231F20"/>
        </w:rPr>
        <w:t>ambular</w:t>
      </w:r>
      <w:r>
        <w:rPr>
          <w:color w:val="231F20"/>
          <w:spacing w:val="-11"/>
        </w:rPr>
        <w:t> </w:t>
      </w:r>
      <w:r>
        <w:rPr>
          <w:color w:val="231F20"/>
        </w:rPr>
        <w:t>antes que los pacientes que reciben anestesia</w:t>
      </w:r>
      <w:r>
        <w:rPr>
          <w:color w:val="231F20"/>
          <w:spacing w:val="-8"/>
        </w:rPr>
        <w:t> </w:t>
      </w:r>
      <w:r>
        <w:rPr>
          <w:color w:val="231F20"/>
        </w:rPr>
        <w:t>general.</w:t>
      </w:r>
    </w:p>
    <w:p>
      <w:pPr>
        <w:pStyle w:val="BodyText"/>
        <w:spacing w:before="6"/>
        <w:rPr>
          <w:sz w:val="25"/>
        </w:rPr>
      </w:pPr>
    </w:p>
    <w:p>
      <w:pPr>
        <w:pStyle w:val="BodyText"/>
        <w:spacing w:line="249" w:lineRule="auto"/>
        <w:ind w:left="117" w:right="115" w:firstLine="283"/>
        <w:jc w:val="both"/>
      </w:pPr>
      <w:r>
        <w:rPr>
          <w:color w:val="231F20"/>
        </w:rPr>
        <w:t>Algunos problemas relacionados con la anestesia general, como el daño en los dientes y la cavidad oral durante la laringoscopia, el dolor de garganta y el dolor relacionado con la intubación y/o extubación, se previenen mediante la anestesia espinal selectiva para los procedimientos laparoscópicos.(10) Después del estudio de Sinha R, Gurwara AK y Gupta SC.(8) que comparó la anestesia general con la anestesia espinal para la colecistectomía laparoscópica se recomienda la anestesia espinal para evitar las desventajas de la anestesia</w:t>
      </w:r>
      <w:r>
        <w:rPr>
          <w:color w:val="231F20"/>
          <w:spacing w:val="-15"/>
        </w:rPr>
        <w:t> </w:t>
      </w:r>
      <w:r>
        <w:rPr>
          <w:color w:val="231F20"/>
        </w:rPr>
        <w:t>general.</w:t>
      </w:r>
    </w:p>
    <w:p>
      <w:pPr>
        <w:pStyle w:val="BodyText"/>
        <w:spacing w:before="8"/>
        <w:rPr>
          <w:sz w:val="25"/>
        </w:rPr>
      </w:pPr>
    </w:p>
    <w:p>
      <w:pPr>
        <w:pStyle w:val="BodyText"/>
        <w:spacing w:line="249" w:lineRule="auto"/>
        <w:ind w:left="117" w:right="115" w:firstLine="283"/>
        <w:jc w:val="both"/>
      </w:pPr>
      <w:r>
        <w:rPr>
          <w:color w:val="231F20"/>
        </w:rPr>
        <w:t>La anestesia espinal para la colecistectomía laparoscópica propuesta no requirió ninguna</w:t>
      </w:r>
      <w:r>
        <w:rPr>
          <w:color w:val="231F20"/>
          <w:spacing w:val="-25"/>
        </w:rPr>
        <w:t> </w:t>
      </w:r>
      <w:r>
        <w:rPr>
          <w:color w:val="231F20"/>
        </w:rPr>
        <w:t>modificación</w:t>
      </w:r>
      <w:r>
        <w:rPr>
          <w:color w:val="231F20"/>
          <w:spacing w:val="-25"/>
        </w:rPr>
        <w:t> </w:t>
      </w:r>
      <w:r>
        <w:rPr>
          <w:color w:val="231F20"/>
        </w:rPr>
        <w:t>en</w:t>
      </w:r>
      <w:r>
        <w:rPr>
          <w:color w:val="231F20"/>
          <w:spacing w:val="-25"/>
        </w:rPr>
        <w:t> </w:t>
      </w:r>
      <w:r>
        <w:rPr>
          <w:color w:val="231F20"/>
        </w:rPr>
        <w:t>la</w:t>
      </w:r>
      <w:r>
        <w:rPr>
          <w:color w:val="231F20"/>
          <w:spacing w:val="-24"/>
        </w:rPr>
        <w:t> </w:t>
      </w:r>
      <w:r>
        <w:rPr>
          <w:color w:val="231F20"/>
        </w:rPr>
        <w:t>técnica</w:t>
      </w:r>
      <w:r>
        <w:rPr>
          <w:color w:val="231F20"/>
          <w:spacing w:val="-25"/>
        </w:rPr>
        <w:t> </w:t>
      </w:r>
      <w:r>
        <w:rPr>
          <w:color w:val="231F20"/>
        </w:rPr>
        <w:t>quirúrgica,</w:t>
      </w:r>
      <w:r>
        <w:rPr>
          <w:color w:val="231F20"/>
          <w:spacing w:val="-25"/>
        </w:rPr>
        <w:t> </w:t>
      </w:r>
      <w:r>
        <w:rPr>
          <w:color w:val="231F20"/>
        </w:rPr>
        <w:t>salvo</w:t>
      </w:r>
      <w:r>
        <w:rPr>
          <w:color w:val="231F20"/>
          <w:spacing w:val="-24"/>
        </w:rPr>
        <w:t> </w:t>
      </w:r>
      <w:r>
        <w:rPr>
          <w:color w:val="231F20"/>
        </w:rPr>
        <w:t>la</w:t>
      </w:r>
      <w:r>
        <w:rPr>
          <w:color w:val="231F20"/>
          <w:spacing w:val="-25"/>
        </w:rPr>
        <w:t> </w:t>
      </w:r>
      <w:r>
        <w:rPr>
          <w:color w:val="231F20"/>
        </w:rPr>
        <w:t>utilización</w:t>
      </w:r>
      <w:r>
        <w:rPr>
          <w:color w:val="231F20"/>
          <w:spacing w:val="-25"/>
        </w:rPr>
        <w:t> </w:t>
      </w:r>
      <w:r>
        <w:rPr>
          <w:color w:val="231F20"/>
        </w:rPr>
        <w:t>de</w:t>
      </w:r>
      <w:r>
        <w:rPr>
          <w:color w:val="231F20"/>
          <w:spacing w:val="-24"/>
        </w:rPr>
        <w:t> </w:t>
      </w:r>
      <w:r>
        <w:rPr>
          <w:color w:val="231F20"/>
        </w:rPr>
        <w:t>bajos</w:t>
      </w:r>
      <w:r>
        <w:rPr>
          <w:color w:val="231F20"/>
          <w:spacing w:val="-25"/>
        </w:rPr>
        <w:t> </w:t>
      </w:r>
      <w:r>
        <w:rPr>
          <w:color w:val="231F20"/>
        </w:rPr>
        <w:t>flujos</w:t>
      </w:r>
      <w:r>
        <w:rPr>
          <w:color w:val="231F20"/>
          <w:spacing w:val="-25"/>
        </w:rPr>
        <w:t> </w:t>
      </w:r>
      <w:r>
        <w:rPr>
          <w:color w:val="231F20"/>
        </w:rPr>
        <w:t>de</w:t>
      </w:r>
      <w:r>
        <w:rPr>
          <w:color w:val="231F20"/>
          <w:spacing w:val="-24"/>
        </w:rPr>
        <w:t> </w:t>
      </w:r>
      <w:r>
        <w:rPr>
          <w:color w:val="231F20"/>
        </w:rPr>
        <w:t>CO2 y</w:t>
      </w:r>
      <w:r>
        <w:rPr>
          <w:color w:val="231F20"/>
          <w:spacing w:val="-19"/>
        </w:rPr>
        <w:t> </w:t>
      </w:r>
      <w:r>
        <w:rPr>
          <w:color w:val="231F20"/>
        </w:rPr>
        <w:t>baja</w:t>
      </w:r>
      <w:r>
        <w:rPr>
          <w:color w:val="231F20"/>
          <w:spacing w:val="-19"/>
        </w:rPr>
        <w:t> </w:t>
      </w:r>
      <w:r>
        <w:rPr>
          <w:color w:val="231F20"/>
        </w:rPr>
        <w:t>presión</w:t>
      </w:r>
      <w:r>
        <w:rPr>
          <w:color w:val="231F20"/>
          <w:spacing w:val="-19"/>
        </w:rPr>
        <w:t> </w:t>
      </w:r>
      <w:r>
        <w:rPr>
          <w:color w:val="231F20"/>
        </w:rPr>
        <w:t>intraabdominal</w:t>
      </w:r>
      <w:r>
        <w:rPr>
          <w:color w:val="231F20"/>
          <w:spacing w:val="-19"/>
        </w:rPr>
        <w:t> </w:t>
      </w:r>
      <w:r>
        <w:rPr>
          <w:color w:val="231F20"/>
        </w:rPr>
        <w:t>(máximo</w:t>
      </w:r>
      <w:r>
        <w:rPr>
          <w:color w:val="231F20"/>
          <w:spacing w:val="-19"/>
        </w:rPr>
        <w:t> </w:t>
      </w:r>
      <w:r>
        <w:rPr>
          <w:color w:val="231F20"/>
        </w:rPr>
        <w:t>10</w:t>
      </w:r>
      <w:r>
        <w:rPr>
          <w:color w:val="231F20"/>
          <w:spacing w:val="-18"/>
        </w:rPr>
        <w:t> </w:t>
      </w:r>
      <w:r>
        <w:rPr>
          <w:color w:val="231F20"/>
        </w:rPr>
        <w:t>mmHg)</w:t>
      </w:r>
      <w:r>
        <w:rPr>
          <w:color w:val="231F20"/>
          <w:spacing w:val="-19"/>
        </w:rPr>
        <w:t> </w:t>
      </w:r>
      <w:r>
        <w:rPr>
          <w:color w:val="231F20"/>
        </w:rPr>
        <w:t>para</w:t>
      </w:r>
      <w:r>
        <w:rPr>
          <w:color w:val="231F20"/>
          <w:spacing w:val="-19"/>
        </w:rPr>
        <w:t> </w:t>
      </w:r>
      <w:r>
        <w:rPr>
          <w:color w:val="231F20"/>
        </w:rPr>
        <w:t>evitar</w:t>
      </w:r>
      <w:r>
        <w:rPr>
          <w:color w:val="231F20"/>
          <w:spacing w:val="-19"/>
        </w:rPr>
        <w:t> </w:t>
      </w:r>
      <w:r>
        <w:rPr>
          <w:color w:val="231F20"/>
        </w:rPr>
        <w:t>cambios</w:t>
      </w:r>
      <w:r>
        <w:rPr>
          <w:color w:val="231F20"/>
          <w:spacing w:val="-19"/>
        </w:rPr>
        <w:t> </w:t>
      </w:r>
      <w:r>
        <w:rPr>
          <w:color w:val="231F20"/>
        </w:rPr>
        <w:t>hemodinámicos y respiratorios en concordancia con el estudio de Sinha R. (8) Además se consigue una óptima relajación muscular de la pared abdominal que facilita la obtención del domo</w:t>
      </w:r>
      <w:r>
        <w:rPr>
          <w:color w:val="231F20"/>
          <w:spacing w:val="-12"/>
        </w:rPr>
        <w:t> </w:t>
      </w:r>
      <w:r>
        <w:rPr>
          <w:color w:val="231F20"/>
        </w:rPr>
        <w:t>y</w:t>
      </w:r>
      <w:r>
        <w:rPr>
          <w:color w:val="231F20"/>
          <w:spacing w:val="-11"/>
        </w:rPr>
        <w:t> </w:t>
      </w:r>
      <w:r>
        <w:rPr>
          <w:color w:val="231F20"/>
        </w:rPr>
        <w:t>la</w:t>
      </w:r>
      <w:r>
        <w:rPr>
          <w:color w:val="231F20"/>
          <w:spacing w:val="-12"/>
        </w:rPr>
        <w:t> </w:t>
      </w:r>
      <w:r>
        <w:rPr>
          <w:color w:val="231F20"/>
        </w:rPr>
        <w:t>manipulación</w:t>
      </w:r>
      <w:r>
        <w:rPr>
          <w:color w:val="231F20"/>
          <w:spacing w:val="-11"/>
        </w:rPr>
        <w:t> </w:t>
      </w:r>
      <w:r>
        <w:rPr>
          <w:color w:val="231F20"/>
        </w:rPr>
        <w:t>quirúrgica.</w:t>
      </w:r>
      <w:r>
        <w:rPr>
          <w:color w:val="231F20"/>
          <w:spacing w:val="-12"/>
        </w:rPr>
        <w:t> </w:t>
      </w:r>
      <w:r>
        <w:rPr>
          <w:color w:val="231F20"/>
        </w:rPr>
        <w:t>En</w:t>
      </w:r>
      <w:r>
        <w:rPr>
          <w:color w:val="231F20"/>
          <w:spacing w:val="-11"/>
        </w:rPr>
        <w:t> </w:t>
      </w:r>
      <w:r>
        <w:rPr>
          <w:color w:val="231F20"/>
        </w:rPr>
        <w:t>el</w:t>
      </w:r>
      <w:r>
        <w:rPr>
          <w:color w:val="231F20"/>
          <w:spacing w:val="-11"/>
        </w:rPr>
        <w:t> </w:t>
      </w:r>
      <w:r>
        <w:rPr>
          <w:color w:val="231F20"/>
        </w:rPr>
        <w:t>estudio</w:t>
      </w:r>
      <w:r>
        <w:rPr>
          <w:color w:val="231F20"/>
          <w:spacing w:val="-12"/>
        </w:rPr>
        <w:t> </w:t>
      </w:r>
      <w:r>
        <w:rPr>
          <w:color w:val="231F20"/>
        </w:rPr>
        <w:t>de</w:t>
      </w:r>
      <w:r>
        <w:rPr>
          <w:color w:val="231F20"/>
          <w:spacing w:val="-15"/>
        </w:rPr>
        <w:t> </w:t>
      </w:r>
      <w:r>
        <w:rPr>
          <w:color w:val="231F20"/>
          <w:spacing w:val="-3"/>
        </w:rPr>
        <w:t>Yuksek</w:t>
      </w:r>
      <w:r>
        <w:rPr>
          <w:color w:val="231F20"/>
          <w:spacing w:val="-15"/>
        </w:rPr>
        <w:t> </w:t>
      </w:r>
      <w:r>
        <w:rPr>
          <w:color w:val="231F20"/>
          <w:spacing w:val="-8"/>
        </w:rPr>
        <w:t>Y.N.</w:t>
      </w:r>
      <w:r>
        <w:rPr>
          <w:color w:val="231F20"/>
          <w:spacing w:val="-12"/>
        </w:rPr>
        <w:t> </w:t>
      </w:r>
      <w:r>
        <w:rPr>
          <w:color w:val="231F20"/>
          <w:spacing w:val="-5"/>
        </w:rPr>
        <w:t>(11)</w:t>
      </w:r>
      <w:r>
        <w:rPr>
          <w:color w:val="231F20"/>
          <w:spacing w:val="-11"/>
        </w:rPr>
        <w:t> </w:t>
      </w:r>
      <w:r>
        <w:rPr>
          <w:color w:val="231F20"/>
        </w:rPr>
        <w:t>3</w:t>
      </w:r>
      <w:r>
        <w:rPr>
          <w:color w:val="231F20"/>
          <w:spacing w:val="-12"/>
        </w:rPr>
        <w:t> </w:t>
      </w:r>
      <w:r>
        <w:rPr>
          <w:color w:val="231F20"/>
        </w:rPr>
        <w:t>de</w:t>
      </w:r>
      <w:r>
        <w:rPr>
          <w:color w:val="231F20"/>
          <w:spacing w:val="-11"/>
        </w:rPr>
        <w:t> </w:t>
      </w:r>
      <w:r>
        <w:rPr>
          <w:color w:val="231F20"/>
        </w:rPr>
        <w:t>29</w:t>
      </w:r>
      <w:r>
        <w:rPr>
          <w:color w:val="231F20"/>
          <w:spacing w:val="-11"/>
        </w:rPr>
        <w:t> </w:t>
      </w:r>
      <w:r>
        <w:rPr>
          <w:color w:val="231F20"/>
        </w:rPr>
        <w:t>(10,34%) pacientes necesitaron la conversión a anestesia general por dolor de hombro que no cedió</w:t>
      </w:r>
      <w:r>
        <w:rPr>
          <w:color w:val="231F20"/>
          <w:spacing w:val="12"/>
        </w:rPr>
        <w:t> </w:t>
      </w:r>
      <w:r>
        <w:rPr>
          <w:color w:val="231F20"/>
        </w:rPr>
        <w:t>a</w:t>
      </w:r>
      <w:r>
        <w:rPr>
          <w:color w:val="231F20"/>
          <w:spacing w:val="12"/>
        </w:rPr>
        <w:t> </w:t>
      </w:r>
      <w:r>
        <w:rPr>
          <w:color w:val="231F20"/>
        </w:rPr>
        <w:t>25</w:t>
      </w:r>
      <w:r>
        <w:rPr>
          <w:color w:val="231F20"/>
          <w:spacing w:val="12"/>
        </w:rPr>
        <w:t> </w:t>
      </w:r>
      <w:r>
        <w:rPr>
          <w:color w:val="231F20"/>
        </w:rPr>
        <w:t>microgramos</w:t>
      </w:r>
      <w:r>
        <w:rPr>
          <w:color w:val="231F20"/>
          <w:spacing w:val="13"/>
        </w:rPr>
        <w:t> </w:t>
      </w:r>
      <w:r>
        <w:rPr>
          <w:color w:val="231F20"/>
        </w:rPr>
        <w:t>de</w:t>
      </w:r>
      <w:r>
        <w:rPr>
          <w:color w:val="231F20"/>
          <w:spacing w:val="12"/>
        </w:rPr>
        <w:t> </w:t>
      </w:r>
      <w:r>
        <w:rPr>
          <w:color w:val="231F20"/>
        </w:rPr>
        <w:t>fentanilo,</w:t>
      </w:r>
      <w:r>
        <w:rPr>
          <w:color w:val="231F20"/>
          <w:spacing w:val="12"/>
        </w:rPr>
        <w:t> </w:t>
      </w:r>
      <w:r>
        <w:rPr>
          <w:color w:val="231F20"/>
        </w:rPr>
        <w:t>mientras</w:t>
      </w:r>
      <w:r>
        <w:rPr>
          <w:color w:val="231F20"/>
          <w:spacing w:val="13"/>
        </w:rPr>
        <w:t> </w:t>
      </w:r>
      <w:r>
        <w:rPr>
          <w:color w:val="231F20"/>
        </w:rPr>
        <w:t>que</w:t>
      </w:r>
      <w:r>
        <w:rPr>
          <w:color w:val="231F20"/>
          <w:spacing w:val="12"/>
        </w:rPr>
        <w:t> </w:t>
      </w:r>
      <w:r>
        <w:rPr>
          <w:color w:val="231F20"/>
        </w:rPr>
        <w:t>en</w:t>
      </w:r>
      <w:r>
        <w:rPr>
          <w:color w:val="231F20"/>
          <w:spacing w:val="12"/>
        </w:rPr>
        <w:t> </w:t>
      </w:r>
      <w:r>
        <w:rPr>
          <w:color w:val="231F20"/>
        </w:rPr>
        <w:t>esta</w:t>
      </w:r>
      <w:r>
        <w:rPr>
          <w:color w:val="231F20"/>
          <w:spacing w:val="12"/>
        </w:rPr>
        <w:t> </w:t>
      </w:r>
      <w:r>
        <w:rPr>
          <w:color w:val="231F20"/>
        </w:rPr>
        <w:t>serie</w:t>
      </w:r>
      <w:r>
        <w:rPr>
          <w:color w:val="231F20"/>
          <w:spacing w:val="12"/>
        </w:rPr>
        <w:t> </w:t>
      </w:r>
      <w:r>
        <w:rPr>
          <w:color w:val="231F20"/>
        </w:rPr>
        <w:t>de</w:t>
      </w:r>
      <w:r>
        <w:rPr>
          <w:color w:val="231F20"/>
          <w:spacing w:val="12"/>
        </w:rPr>
        <w:t> </w:t>
      </w:r>
      <w:r>
        <w:rPr>
          <w:color w:val="231F20"/>
          <w:spacing w:val="-10"/>
        </w:rPr>
        <w:t>1118</w:t>
      </w:r>
      <w:r>
        <w:rPr>
          <w:color w:val="231F20"/>
          <w:spacing w:val="12"/>
        </w:rPr>
        <w:t> </w:t>
      </w:r>
      <w:r>
        <w:rPr>
          <w:color w:val="231F20"/>
        </w:rPr>
        <w:t>pacientes,</w:t>
      </w:r>
    </w:p>
    <w:p>
      <w:pPr>
        <w:spacing w:after="0" w:line="249" w:lineRule="auto"/>
        <w:jc w:val="both"/>
        <w:sectPr>
          <w:pgSz w:w="11910" w:h="16840"/>
          <w:pgMar w:header="581" w:footer="1333" w:top="1240" w:bottom="1520" w:left="1300" w:right="1300"/>
        </w:sectPr>
      </w:pPr>
    </w:p>
    <w:p>
      <w:pPr>
        <w:pStyle w:val="BodyText"/>
        <w:spacing w:before="2"/>
        <w:rPr>
          <w:sz w:val="17"/>
        </w:rPr>
      </w:pPr>
    </w:p>
    <w:p>
      <w:pPr>
        <w:pStyle w:val="BodyText"/>
        <w:spacing w:line="249" w:lineRule="auto" w:before="92"/>
        <w:ind w:left="117" w:right="116"/>
        <w:jc w:val="both"/>
      </w:pPr>
      <w:r>
        <w:rPr>
          <w:color w:val="231F20"/>
        </w:rPr>
        <w:t>ningún paciente tuvo dolor suficiente para la conversión. En 10 pacientes de 1118 (0,89%) se convirtió a anestesia general pero por problemas técnico quirúrgicos en comparación a lo encontrado por Tiwari S. y cols. (7)</w:t>
      </w:r>
    </w:p>
    <w:p>
      <w:pPr>
        <w:pStyle w:val="BodyText"/>
        <w:spacing w:before="3"/>
        <w:rPr>
          <w:sz w:val="25"/>
        </w:rPr>
      </w:pPr>
    </w:p>
    <w:p>
      <w:pPr>
        <w:pStyle w:val="BodyText"/>
        <w:spacing w:line="249" w:lineRule="auto"/>
        <w:ind w:left="117" w:right="116" w:firstLine="283"/>
        <w:jc w:val="both"/>
      </w:pPr>
      <w:r>
        <w:rPr>
          <w:color w:val="231F20"/>
        </w:rPr>
        <w:t>La</w:t>
      </w:r>
      <w:r>
        <w:rPr>
          <w:color w:val="231F20"/>
          <w:spacing w:val="-15"/>
        </w:rPr>
        <w:t> </w:t>
      </w:r>
      <w:r>
        <w:rPr>
          <w:color w:val="231F20"/>
        </w:rPr>
        <w:t>anestesia</w:t>
      </w:r>
      <w:r>
        <w:rPr>
          <w:color w:val="231F20"/>
          <w:spacing w:val="-14"/>
        </w:rPr>
        <w:t> </w:t>
      </w:r>
      <w:r>
        <w:rPr>
          <w:color w:val="231F20"/>
        </w:rPr>
        <w:t>raquídea</w:t>
      </w:r>
      <w:r>
        <w:rPr>
          <w:color w:val="231F20"/>
          <w:spacing w:val="-14"/>
        </w:rPr>
        <w:t> </w:t>
      </w:r>
      <w:r>
        <w:rPr>
          <w:color w:val="231F20"/>
        </w:rPr>
        <w:t>se</w:t>
      </w:r>
      <w:r>
        <w:rPr>
          <w:color w:val="231F20"/>
          <w:spacing w:val="-14"/>
        </w:rPr>
        <w:t> </w:t>
      </w:r>
      <w:r>
        <w:rPr>
          <w:color w:val="231F20"/>
        </w:rPr>
        <w:t>asocia</w:t>
      </w:r>
      <w:r>
        <w:rPr>
          <w:color w:val="231F20"/>
          <w:spacing w:val="-15"/>
        </w:rPr>
        <w:t> </w:t>
      </w:r>
      <w:r>
        <w:rPr>
          <w:color w:val="231F20"/>
        </w:rPr>
        <w:t>con</w:t>
      </w:r>
      <w:r>
        <w:rPr>
          <w:color w:val="231F20"/>
          <w:spacing w:val="-14"/>
        </w:rPr>
        <w:t> </w:t>
      </w:r>
      <w:r>
        <w:rPr>
          <w:color w:val="231F20"/>
        </w:rPr>
        <w:t>riesgo</w:t>
      </w:r>
      <w:r>
        <w:rPr>
          <w:color w:val="231F20"/>
          <w:spacing w:val="-14"/>
        </w:rPr>
        <w:t> </w:t>
      </w:r>
      <w:r>
        <w:rPr>
          <w:color w:val="231F20"/>
        </w:rPr>
        <w:t>de</w:t>
      </w:r>
      <w:r>
        <w:rPr>
          <w:color w:val="231F20"/>
          <w:spacing w:val="-14"/>
        </w:rPr>
        <w:t> </w:t>
      </w:r>
      <w:r>
        <w:rPr>
          <w:color w:val="231F20"/>
        </w:rPr>
        <w:t>hipotensión</w:t>
      </w:r>
      <w:r>
        <w:rPr>
          <w:color w:val="231F20"/>
          <w:spacing w:val="-15"/>
        </w:rPr>
        <w:t> </w:t>
      </w:r>
      <w:r>
        <w:rPr>
          <w:color w:val="231F20"/>
        </w:rPr>
        <w:t>grave</w:t>
      </w:r>
      <w:r>
        <w:rPr>
          <w:color w:val="231F20"/>
          <w:spacing w:val="-14"/>
        </w:rPr>
        <w:t> </w:t>
      </w:r>
      <w:r>
        <w:rPr>
          <w:color w:val="231F20"/>
        </w:rPr>
        <w:t>y</w:t>
      </w:r>
      <w:r>
        <w:rPr>
          <w:color w:val="231F20"/>
          <w:spacing w:val="-14"/>
        </w:rPr>
        <w:t> </w:t>
      </w:r>
      <w:r>
        <w:rPr>
          <w:color w:val="231F20"/>
        </w:rPr>
        <w:t>prolongada,</w:t>
      </w:r>
      <w:r>
        <w:rPr>
          <w:color w:val="231F20"/>
          <w:spacing w:val="-14"/>
        </w:rPr>
        <w:t> </w:t>
      </w:r>
      <w:r>
        <w:rPr>
          <w:color w:val="231F20"/>
        </w:rPr>
        <w:t>que sumado</w:t>
      </w:r>
      <w:r>
        <w:rPr>
          <w:color w:val="231F20"/>
          <w:spacing w:val="-21"/>
        </w:rPr>
        <w:t> </w:t>
      </w:r>
      <w:r>
        <w:rPr>
          <w:color w:val="231F20"/>
        </w:rPr>
        <w:t>al</w:t>
      </w:r>
      <w:r>
        <w:rPr>
          <w:color w:val="231F20"/>
          <w:spacing w:val="-22"/>
        </w:rPr>
        <w:t> </w:t>
      </w:r>
      <w:r>
        <w:rPr>
          <w:color w:val="231F20"/>
        </w:rPr>
        <w:t>aumento</w:t>
      </w:r>
      <w:r>
        <w:rPr>
          <w:color w:val="231F20"/>
          <w:spacing w:val="-22"/>
        </w:rPr>
        <w:t> </w:t>
      </w:r>
      <w:r>
        <w:rPr>
          <w:color w:val="231F20"/>
        </w:rPr>
        <w:t>de</w:t>
      </w:r>
      <w:r>
        <w:rPr>
          <w:color w:val="231F20"/>
          <w:spacing w:val="-22"/>
        </w:rPr>
        <w:t> </w:t>
      </w:r>
      <w:r>
        <w:rPr>
          <w:color w:val="231F20"/>
        </w:rPr>
        <w:t>presión</w:t>
      </w:r>
      <w:r>
        <w:rPr>
          <w:color w:val="231F20"/>
          <w:spacing w:val="-22"/>
        </w:rPr>
        <w:t> </w:t>
      </w:r>
      <w:r>
        <w:rPr>
          <w:color w:val="231F20"/>
        </w:rPr>
        <w:t>intraabdominal</w:t>
      </w:r>
      <w:r>
        <w:rPr>
          <w:color w:val="231F20"/>
          <w:spacing w:val="-21"/>
        </w:rPr>
        <w:t> </w:t>
      </w:r>
      <w:r>
        <w:rPr>
          <w:color w:val="231F20"/>
        </w:rPr>
        <w:t>por</w:t>
      </w:r>
      <w:r>
        <w:rPr>
          <w:color w:val="231F20"/>
          <w:spacing w:val="-22"/>
        </w:rPr>
        <w:t> </w:t>
      </w:r>
      <w:r>
        <w:rPr>
          <w:color w:val="231F20"/>
        </w:rPr>
        <w:t>el</w:t>
      </w:r>
      <w:r>
        <w:rPr>
          <w:color w:val="231F20"/>
          <w:spacing w:val="-22"/>
        </w:rPr>
        <w:t> </w:t>
      </w:r>
      <w:r>
        <w:rPr>
          <w:color w:val="231F20"/>
        </w:rPr>
        <w:t>neumoperitoneo</w:t>
      </w:r>
      <w:r>
        <w:rPr>
          <w:color w:val="231F20"/>
          <w:spacing w:val="-21"/>
        </w:rPr>
        <w:t> </w:t>
      </w:r>
      <w:r>
        <w:rPr>
          <w:color w:val="231F20"/>
        </w:rPr>
        <w:t>podría</w:t>
      </w:r>
      <w:r>
        <w:rPr>
          <w:color w:val="231F20"/>
          <w:spacing w:val="-22"/>
        </w:rPr>
        <w:t> </w:t>
      </w:r>
      <w:r>
        <w:rPr>
          <w:color w:val="231F20"/>
        </w:rPr>
        <w:t>ser</w:t>
      </w:r>
      <w:r>
        <w:rPr>
          <w:color w:val="231F20"/>
          <w:spacing w:val="-21"/>
        </w:rPr>
        <w:t> </w:t>
      </w:r>
      <w:r>
        <w:rPr>
          <w:color w:val="231F20"/>
        </w:rPr>
        <w:t>causa de la persistencia de ésta. Sinha R., Gurwara AK y Gupta SC.(8) en su estudio de 3492 pacientes encontraron hipotensión arterial en 20,05%, en concordancia con el 17,88%</w:t>
      </w:r>
      <w:r>
        <w:rPr>
          <w:color w:val="231F20"/>
          <w:spacing w:val="-9"/>
        </w:rPr>
        <w:t> </w:t>
      </w:r>
      <w:r>
        <w:rPr>
          <w:color w:val="231F20"/>
        </w:rPr>
        <w:t>de</w:t>
      </w:r>
      <w:r>
        <w:rPr>
          <w:color w:val="231F20"/>
          <w:spacing w:val="-8"/>
        </w:rPr>
        <w:t> </w:t>
      </w:r>
      <w:r>
        <w:rPr>
          <w:color w:val="231F20"/>
        </w:rPr>
        <w:t>incidencia</w:t>
      </w:r>
      <w:r>
        <w:rPr>
          <w:color w:val="231F20"/>
          <w:spacing w:val="-8"/>
        </w:rPr>
        <w:t> </w:t>
      </w:r>
      <w:r>
        <w:rPr>
          <w:color w:val="231F20"/>
        </w:rPr>
        <w:t>en</w:t>
      </w:r>
      <w:r>
        <w:rPr>
          <w:color w:val="231F20"/>
          <w:spacing w:val="-8"/>
        </w:rPr>
        <w:t> </w:t>
      </w:r>
      <w:r>
        <w:rPr>
          <w:color w:val="231F20"/>
        </w:rPr>
        <w:t>este</w:t>
      </w:r>
      <w:r>
        <w:rPr>
          <w:color w:val="231F20"/>
          <w:spacing w:val="-8"/>
        </w:rPr>
        <w:t> </w:t>
      </w:r>
      <w:r>
        <w:rPr>
          <w:color w:val="231F20"/>
        </w:rPr>
        <w:t>estudio.</w:t>
      </w:r>
      <w:r>
        <w:rPr>
          <w:color w:val="231F20"/>
          <w:spacing w:val="-8"/>
        </w:rPr>
        <w:t> </w:t>
      </w:r>
      <w:r>
        <w:rPr>
          <w:color w:val="231F20"/>
        </w:rPr>
        <w:t>El</w:t>
      </w:r>
      <w:r>
        <w:rPr>
          <w:color w:val="231F20"/>
          <w:spacing w:val="-9"/>
        </w:rPr>
        <w:t> </w:t>
      </w:r>
      <w:r>
        <w:rPr>
          <w:color w:val="231F20"/>
        </w:rPr>
        <w:t>bloqueo</w:t>
      </w:r>
      <w:r>
        <w:rPr>
          <w:color w:val="231F20"/>
          <w:spacing w:val="-8"/>
        </w:rPr>
        <w:t> </w:t>
      </w:r>
      <w:r>
        <w:rPr>
          <w:color w:val="231F20"/>
        </w:rPr>
        <w:t>sensorial</w:t>
      </w:r>
      <w:r>
        <w:rPr>
          <w:color w:val="231F20"/>
          <w:spacing w:val="-8"/>
        </w:rPr>
        <w:t> </w:t>
      </w:r>
      <w:r>
        <w:rPr>
          <w:color w:val="231F20"/>
        </w:rPr>
        <w:t>a</w:t>
      </w:r>
      <w:r>
        <w:rPr>
          <w:color w:val="231F20"/>
          <w:spacing w:val="-8"/>
        </w:rPr>
        <w:t> </w:t>
      </w:r>
      <w:r>
        <w:rPr>
          <w:color w:val="231F20"/>
        </w:rPr>
        <w:t>nivel</w:t>
      </w:r>
      <w:r>
        <w:rPr>
          <w:color w:val="231F20"/>
          <w:spacing w:val="-8"/>
        </w:rPr>
        <w:t> </w:t>
      </w:r>
      <w:r>
        <w:rPr>
          <w:color w:val="231F20"/>
        </w:rPr>
        <w:t>de</w:t>
      </w:r>
      <w:r>
        <w:rPr>
          <w:color w:val="231F20"/>
          <w:spacing w:val="-12"/>
        </w:rPr>
        <w:t> </w:t>
      </w:r>
      <w:r>
        <w:rPr>
          <w:color w:val="231F20"/>
        </w:rPr>
        <w:t>T3</w:t>
      </w:r>
      <w:r>
        <w:rPr>
          <w:color w:val="231F20"/>
          <w:spacing w:val="-8"/>
        </w:rPr>
        <w:t> </w:t>
      </w:r>
      <w:r>
        <w:rPr>
          <w:color w:val="231F20"/>
        </w:rPr>
        <w:t>es</w:t>
      </w:r>
      <w:r>
        <w:rPr>
          <w:color w:val="231F20"/>
          <w:spacing w:val="-8"/>
        </w:rPr>
        <w:t> </w:t>
      </w:r>
      <w:r>
        <w:rPr>
          <w:color w:val="231F20"/>
        </w:rPr>
        <w:t>necesario para eliminar la incomodidad de la manipulación quirúrgica, aunque algunos autores como Chui y col. (12) mencionan que un bloqueo espinal alto, por si solo, puede provocar</w:t>
      </w:r>
      <w:r>
        <w:rPr>
          <w:color w:val="231F20"/>
          <w:spacing w:val="-21"/>
        </w:rPr>
        <w:t> </w:t>
      </w:r>
      <w:r>
        <w:rPr>
          <w:color w:val="231F20"/>
        </w:rPr>
        <w:t>cambios</w:t>
      </w:r>
      <w:r>
        <w:rPr>
          <w:color w:val="231F20"/>
          <w:spacing w:val="-21"/>
        </w:rPr>
        <w:t> </w:t>
      </w:r>
      <w:r>
        <w:rPr>
          <w:color w:val="231F20"/>
        </w:rPr>
        <w:t>cardíacos</w:t>
      </w:r>
      <w:r>
        <w:rPr>
          <w:color w:val="231F20"/>
          <w:spacing w:val="-21"/>
        </w:rPr>
        <w:t> </w:t>
      </w:r>
      <w:r>
        <w:rPr>
          <w:color w:val="231F20"/>
        </w:rPr>
        <w:t>y</w:t>
      </w:r>
      <w:r>
        <w:rPr>
          <w:color w:val="231F20"/>
          <w:spacing w:val="-21"/>
        </w:rPr>
        <w:t> </w:t>
      </w:r>
      <w:r>
        <w:rPr>
          <w:color w:val="231F20"/>
        </w:rPr>
        <w:t>hemodinámicos</w:t>
      </w:r>
      <w:r>
        <w:rPr>
          <w:color w:val="231F20"/>
          <w:spacing w:val="-21"/>
        </w:rPr>
        <w:t> </w:t>
      </w:r>
      <w:r>
        <w:rPr>
          <w:color w:val="231F20"/>
        </w:rPr>
        <w:t>por</w:t>
      </w:r>
      <w:r>
        <w:rPr>
          <w:color w:val="231F20"/>
          <w:spacing w:val="-21"/>
        </w:rPr>
        <w:t> </w:t>
      </w:r>
      <w:r>
        <w:rPr>
          <w:color w:val="231F20"/>
        </w:rPr>
        <w:t>depresión</w:t>
      </w:r>
      <w:r>
        <w:rPr>
          <w:color w:val="231F20"/>
          <w:spacing w:val="-21"/>
        </w:rPr>
        <w:t> </w:t>
      </w:r>
      <w:r>
        <w:rPr>
          <w:color w:val="231F20"/>
        </w:rPr>
        <w:t>miocárdica</w:t>
      </w:r>
      <w:r>
        <w:rPr>
          <w:color w:val="231F20"/>
          <w:spacing w:val="-21"/>
        </w:rPr>
        <w:t> </w:t>
      </w:r>
      <w:r>
        <w:rPr>
          <w:color w:val="231F20"/>
        </w:rPr>
        <w:t>y</w:t>
      </w:r>
      <w:r>
        <w:rPr>
          <w:color w:val="231F20"/>
          <w:spacing w:val="-21"/>
        </w:rPr>
        <w:t> </w:t>
      </w:r>
      <w:r>
        <w:rPr>
          <w:color w:val="231F20"/>
        </w:rPr>
        <w:t>disminución del retorno venoso que con el neumoperitoneo pueden ser más graves. La dosis del anestésico</w:t>
      </w:r>
      <w:r>
        <w:rPr>
          <w:color w:val="231F20"/>
          <w:spacing w:val="32"/>
        </w:rPr>
        <w:t> </w:t>
      </w:r>
      <w:r>
        <w:rPr>
          <w:color w:val="231F20"/>
        </w:rPr>
        <w:t>y</w:t>
      </w:r>
      <w:r>
        <w:rPr>
          <w:color w:val="231F20"/>
          <w:spacing w:val="-17"/>
        </w:rPr>
        <w:t> </w:t>
      </w:r>
      <w:r>
        <w:rPr>
          <w:color w:val="231F20"/>
        </w:rPr>
        <w:t>la</w:t>
      </w:r>
      <w:r>
        <w:rPr>
          <w:color w:val="231F20"/>
          <w:spacing w:val="-18"/>
        </w:rPr>
        <w:t> </w:t>
      </w:r>
      <w:r>
        <w:rPr>
          <w:color w:val="231F20"/>
        </w:rPr>
        <w:t>altura</w:t>
      </w:r>
      <w:r>
        <w:rPr>
          <w:color w:val="231F20"/>
          <w:spacing w:val="-17"/>
        </w:rPr>
        <w:t> </w:t>
      </w:r>
      <w:r>
        <w:rPr>
          <w:color w:val="231F20"/>
        </w:rPr>
        <w:t>del</w:t>
      </w:r>
      <w:r>
        <w:rPr>
          <w:color w:val="231F20"/>
          <w:spacing w:val="-17"/>
        </w:rPr>
        <w:t> </w:t>
      </w:r>
      <w:r>
        <w:rPr>
          <w:color w:val="231F20"/>
        </w:rPr>
        <w:t>bloqueo</w:t>
      </w:r>
      <w:r>
        <w:rPr>
          <w:color w:val="231F20"/>
          <w:spacing w:val="-18"/>
        </w:rPr>
        <w:t> </w:t>
      </w:r>
      <w:r>
        <w:rPr>
          <w:color w:val="231F20"/>
        </w:rPr>
        <w:t>pueden</w:t>
      </w:r>
      <w:r>
        <w:rPr>
          <w:color w:val="231F20"/>
          <w:spacing w:val="-17"/>
        </w:rPr>
        <w:t> </w:t>
      </w:r>
      <w:r>
        <w:rPr>
          <w:color w:val="231F20"/>
        </w:rPr>
        <w:t>explicar</w:t>
      </w:r>
      <w:r>
        <w:rPr>
          <w:color w:val="231F20"/>
          <w:spacing w:val="-18"/>
        </w:rPr>
        <w:t> </w:t>
      </w:r>
      <w:r>
        <w:rPr>
          <w:color w:val="231F20"/>
        </w:rPr>
        <w:t>la</w:t>
      </w:r>
      <w:r>
        <w:rPr>
          <w:color w:val="231F20"/>
          <w:spacing w:val="-17"/>
        </w:rPr>
        <w:t> </w:t>
      </w:r>
      <w:r>
        <w:rPr>
          <w:color w:val="231F20"/>
        </w:rPr>
        <w:t>hipotensión</w:t>
      </w:r>
      <w:r>
        <w:rPr>
          <w:color w:val="231F20"/>
          <w:spacing w:val="-17"/>
        </w:rPr>
        <w:t> </w:t>
      </w:r>
      <w:r>
        <w:rPr>
          <w:color w:val="231F20"/>
        </w:rPr>
        <w:t>transitoria,</w:t>
      </w:r>
      <w:r>
        <w:rPr>
          <w:color w:val="231F20"/>
          <w:spacing w:val="-18"/>
        </w:rPr>
        <w:t> </w:t>
      </w:r>
      <w:r>
        <w:rPr>
          <w:color w:val="231F20"/>
        </w:rPr>
        <w:t>por</w:t>
      </w:r>
      <w:r>
        <w:rPr>
          <w:color w:val="231F20"/>
          <w:spacing w:val="-17"/>
        </w:rPr>
        <w:t> </w:t>
      </w:r>
      <w:r>
        <w:rPr>
          <w:color w:val="231F20"/>
        </w:rPr>
        <w:t>lo</w:t>
      </w:r>
      <w:r>
        <w:rPr>
          <w:color w:val="231F20"/>
          <w:spacing w:val="-18"/>
        </w:rPr>
        <w:t> </w:t>
      </w:r>
      <w:r>
        <w:rPr>
          <w:color w:val="231F20"/>
        </w:rPr>
        <w:t>que la</w:t>
      </w:r>
      <w:r>
        <w:rPr>
          <w:color w:val="231F20"/>
          <w:spacing w:val="-10"/>
        </w:rPr>
        <w:t> </w:t>
      </w:r>
      <w:r>
        <w:rPr>
          <w:color w:val="231F20"/>
        </w:rPr>
        <w:t>presión</w:t>
      </w:r>
      <w:r>
        <w:rPr>
          <w:color w:val="231F20"/>
          <w:spacing w:val="-10"/>
        </w:rPr>
        <w:t> </w:t>
      </w:r>
      <w:r>
        <w:rPr>
          <w:color w:val="231F20"/>
        </w:rPr>
        <w:t>del</w:t>
      </w:r>
      <w:r>
        <w:rPr>
          <w:color w:val="231F20"/>
          <w:spacing w:val="-10"/>
        </w:rPr>
        <w:t> </w:t>
      </w:r>
      <w:r>
        <w:rPr>
          <w:color w:val="231F20"/>
        </w:rPr>
        <w:t>neumoperitoneo</w:t>
      </w:r>
      <w:r>
        <w:rPr>
          <w:color w:val="231F20"/>
          <w:spacing w:val="-9"/>
        </w:rPr>
        <w:t> </w:t>
      </w:r>
      <w:r>
        <w:rPr>
          <w:color w:val="231F20"/>
        </w:rPr>
        <w:t>no</w:t>
      </w:r>
      <w:r>
        <w:rPr>
          <w:color w:val="231F20"/>
          <w:spacing w:val="-10"/>
        </w:rPr>
        <w:t> </w:t>
      </w:r>
      <w:r>
        <w:rPr>
          <w:color w:val="231F20"/>
        </w:rPr>
        <w:t>más</w:t>
      </w:r>
      <w:r>
        <w:rPr>
          <w:color w:val="231F20"/>
          <w:spacing w:val="-10"/>
        </w:rPr>
        <w:t> </w:t>
      </w:r>
      <w:r>
        <w:rPr>
          <w:color w:val="231F20"/>
        </w:rPr>
        <w:t>de</w:t>
      </w:r>
      <w:r>
        <w:rPr>
          <w:color w:val="231F20"/>
          <w:spacing w:val="-9"/>
        </w:rPr>
        <w:t> </w:t>
      </w:r>
      <w:r>
        <w:rPr>
          <w:color w:val="231F20"/>
        </w:rPr>
        <w:t>10</w:t>
      </w:r>
      <w:r>
        <w:rPr>
          <w:color w:val="231F20"/>
          <w:spacing w:val="-10"/>
        </w:rPr>
        <w:t> </w:t>
      </w:r>
      <w:r>
        <w:rPr>
          <w:color w:val="231F20"/>
        </w:rPr>
        <w:t>mmHg</w:t>
      </w:r>
      <w:r>
        <w:rPr>
          <w:color w:val="231F20"/>
          <w:spacing w:val="-10"/>
        </w:rPr>
        <w:t> </w:t>
      </w:r>
      <w:r>
        <w:rPr>
          <w:color w:val="231F20"/>
        </w:rPr>
        <w:t>no</w:t>
      </w:r>
      <w:r>
        <w:rPr>
          <w:color w:val="231F20"/>
          <w:spacing w:val="-9"/>
        </w:rPr>
        <w:t> </w:t>
      </w:r>
      <w:r>
        <w:rPr>
          <w:color w:val="231F20"/>
        </w:rPr>
        <w:t>contribuye</w:t>
      </w:r>
      <w:r>
        <w:rPr>
          <w:color w:val="231F20"/>
          <w:spacing w:val="-10"/>
        </w:rPr>
        <w:t> </w:t>
      </w:r>
      <w:r>
        <w:rPr>
          <w:color w:val="231F20"/>
        </w:rPr>
        <w:t>a</w:t>
      </w:r>
      <w:r>
        <w:rPr>
          <w:color w:val="231F20"/>
          <w:spacing w:val="-10"/>
        </w:rPr>
        <w:t> </w:t>
      </w:r>
      <w:r>
        <w:rPr>
          <w:color w:val="231F20"/>
        </w:rPr>
        <w:t>la</w:t>
      </w:r>
      <w:r>
        <w:rPr>
          <w:color w:val="231F20"/>
          <w:spacing w:val="-10"/>
        </w:rPr>
        <w:t> </w:t>
      </w:r>
      <w:r>
        <w:rPr>
          <w:color w:val="231F20"/>
        </w:rPr>
        <w:t>persistencia</w:t>
      </w:r>
      <w:r>
        <w:rPr>
          <w:color w:val="231F20"/>
          <w:spacing w:val="-9"/>
        </w:rPr>
        <w:t> </w:t>
      </w:r>
      <w:r>
        <w:rPr>
          <w:color w:val="231F20"/>
        </w:rPr>
        <w:t>de la</w:t>
      </w:r>
      <w:r>
        <w:rPr>
          <w:color w:val="231F20"/>
          <w:spacing w:val="-2"/>
        </w:rPr>
        <w:t> </w:t>
      </w:r>
      <w:r>
        <w:rPr>
          <w:color w:val="231F20"/>
        </w:rPr>
        <w:t>hipotensión.</w:t>
      </w:r>
    </w:p>
    <w:p>
      <w:pPr>
        <w:pStyle w:val="BodyText"/>
        <w:spacing w:before="1"/>
        <w:rPr>
          <w:sz w:val="26"/>
        </w:rPr>
      </w:pPr>
    </w:p>
    <w:p>
      <w:pPr>
        <w:pStyle w:val="BodyText"/>
        <w:spacing w:line="249" w:lineRule="auto"/>
        <w:ind w:left="117" w:right="115" w:firstLine="283"/>
        <w:jc w:val="both"/>
      </w:pPr>
      <w:r>
        <w:rPr>
          <w:color w:val="231F20"/>
        </w:rPr>
        <w:t>El neumoperitoneo puede causar incremento en la PaCO2 por absorción a través del peritoneo que lleva a cambios ventilatorios y en la mecánica respiratoria. Sin embargo, como menciona Bajwa SJ. et al (10) en su artículo de revisión, “...varios reportes en la literatura indican que estos cambios no son significativos tanto en la PaO2</w:t>
      </w:r>
      <w:r>
        <w:rPr>
          <w:color w:val="231F20"/>
          <w:spacing w:val="-9"/>
        </w:rPr>
        <w:t> </w:t>
      </w:r>
      <w:r>
        <w:rPr>
          <w:color w:val="231F20"/>
        </w:rPr>
        <w:t>o</w:t>
      </w:r>
      <w:r>
        <w:rPr>
          <w:color w:val="231F20"/>
          <w:spacing w:val="-8"/>
        </w:rPr>
        <w:t> </w:t>
      </w:r>
      <w:r>
        <w:rPr>
          <w:color w:val="231F20"/>
        </w:rPr>
        <w:t>PaCO2</w:t>
      </w:r>
      <w:r>
        <w:rPr>
          <w:color w:val="231F20"/>
          <w:spacing w:val="-8"/>
        </w:rPr>
        <w:t> </w:t>
      </w:r>
      <w:r>
        <w:rPr>
          <w:color w:val="231F20"/>
        </w:rPr>
        <w:t>durante</w:t>
      </w:r>
      <w:r>
        <w:rPr>
          <w:color w:val="231F20"/>
          <w:spacing w:val="-8"/>
        </w:rPr>
        <w:t> </w:t>
      </w:r>
      <w:r>
        <w:rPr>
          <w:color w:val="231F20"/>
        </w:rPr>
        <w:t>la</w:t>
      </w:r>
      <w:r>
        <w:rPr>
          <w:color w:val="231F20"/>
          <w:spacing w:val="-8"/>
        </w:rPr>
        <w:t> </w:t>
      </w:r>
      <w:r>
        <w:rPr>
          <w:color w:val="231F20"/>
        </w:rPr>
        <w:t>cirugía</w:t>
      </w:r>
      <w:r>
        <w:rPr>
          <w:color w:val="231F20"/>
          <w:spacing w:val="-8"/>
        </w:rPr>
        <w:t> </w:t>
      </w:r>
      <w:r>
        <w:rPr>
          <w:color w:val="231F20"/>
        </w:rPr>
        <w:t>laparoscópica</w:t>
      </w:r>
      <w:r>
        <w:rPr>
          <w:color w:val="231F20"/>
          <w:spacing w:val="-8"/>
        </w:rPr>
        <w:t> </w:t>
      </w:r>
      <w:r>
        <w:rPr>
          <w:color w:val="231F20"/>
        </w:rPr>
        <w:t>bajo</w:t>
      </w:r>
      <w:r>
        <w:rPr>
          <w:color w:val="231F20"/>
          <w:spacing w:val="-8"/>
        </w:rPr>
        <w:t> </w:t>
      </w:r>
      <w:r>
        <w:rPr>
          <w:color w:val="231F20"/>
        </w:rPr>
        <w:t>anestesia</w:t>
      </w:r>
      <w:r>
        <w:rPr>
          <w:color w:val="231F20"/>
          <w:spacing w:val="-8"/>
        </w:rPr>
        <w:t> </w:t>
      </w:r>
      <w:r>
        <w:rPr>
          <w:color w:val="231F20"/>
        </w:rPr>
        <w:t>espinal”.</w:t>
      </w:r>
      <w:r>
        <w:rPr>
          <w:color w:val="231F20"/>
          <w:spacing w:val="-8"/>
        </w:rPr>
        <w:t> </w:t>
      </w:r>
      <w:r>
        <w:rPr>
          <w:color w:val="231F20"/>
        </w:rPr>
        <w:t>La</w:t>
      </w:r>
      <w:r>
        <w:rPr>
          <w:color w:val="231F20"/>
          <w:spacing w:val="-8"/>
        </w:rPr>
        <w:t> </w:t>
      </w:r>
      <w:r>
        <w:rPr>
          <w:color w:val="231F20"/>
        </w:rPr>
        <w:t>oximetría de</w:t>
      </w:r>
      <w:r>
        <w:rPr>
          <w:color w:val="231F20"/>
          <w:spacing w:val="-26"/>
        </w:rPr>
        <w:t> </w:t>
      </w:r>
      <w:r>
        <w:rPr>
          <w:color w:val="231F20"/>
        </w:rPr>
        <w:t>pulso</w:t>
      </w:r>
      <w:r>
        <w:rPr>
          <w:color w:val="231F20"/>
          <w:spacing w:val="-26"/>
        </w:rPr>
        <w:t> </w:t>
      </w:r>
      <w:r>
        <w:rPr>
          <w:color w:val="231F20"/>
        </w:rPr>
        <w:t>permaneció</w:t>
      </w:r>
      <w:r>
        <w:rPr>
          <w:color w:val="231F20"/>
          <w:spacing w:val="-24"/>
        </w:rPr>
        <w:t> </w:t>
      </w:r>
      <w:r>
        <w:rPr>
          <w:color w:val="231F20"/>
        </w:rPr>
        <w:t>dentro</w:t>
      </w:r>
      <w:r>
        <w:rPr>
          <w:color w:val="231F20"/>
          <w:spacing w:val="-26"/>
        </w:rPr>
        <w:t> </w:t>
      </w:r>
      <w:r>
        <w:rPr>
          <w:color w:val="231F20"/>
        </w:rPr>
        <w:t>de</w:t>
      </w:r>
      <w:r>
        <w:rPr>
          <w:color w:val="231F20"/>
          <w:spacing w:val="-25"/>
        </w:rPr>
        <w:t> </w:t>
      </w:r>
      <w:r>
        <w:rPr>
          <w:color w:val="231F20"/>
        </w:rPr>
        <w:t>límites</w:t>
      </w:r>
      <w:r>
        <w:rPr>
          <w:color w:val="231F20"/>
          <w:spacing w:val="-26"/>
        </w:rPr>
        <w:t> </w:t>
      </w:r>
      <w:r>
        <w:rPr>
          <w:color w:val="231F20"/>
        </w:rPr>
        <w:t>normales</w:t>
      </w:r>
      <w:r>
        <w:rPr>
          <w:color w:val="231F20"/>
          <w:spacing w:val="-24"/>
        </w:rPr>
        <w:t> </w:t>
      </w:r>
      <w:r>
        <w:rPr>
          <w:color w:val="231F20"/>
        </w:rPr>
        <w:t>durante</w:t>
      </w:r>
      <w:r>
        <w:rPr>
          <w:color w:val="231F20"/>
          <w:spacing w:val="-26"/>
        </w:rPr>
        <w:t> </w:t>
      </w:r>
      <w:r>
        <w:rPr>
          <w:color w:val="231F20"/>
        </w:rPr>
        <w:t>el</w:t>
      </w:r>
      <w:r>
        <w:rPr>
          <w:color w:val="231F20"/>
          <w:spacing w:val="-25"/>
        </w:rPr>
        <w:t> </w:t>
      </w:r>
      <w:r>
        <w:rPr>
          <w:color w:val="231F20"/>
        </w:rPr>
        <w:t>procedimiento,</w:t>
      </w:r>
      <w:r>
        <w:rPr>
          <w:color w:val="231F20"/>
          <w:spacing w:val="-25"/>
        </w:rPr>
        <w:t> </w:t>
      </w:r>
      <w:r>
        <w:rPr>
          <w:color w:val="231F20"/>
        </w:rPr>
        <w:t>lo</w:t>
      </w:r>
      <w:r>
        <w:rPr>
          <w:color w:val="231F20"/>
          <w:spacing w:val="-25"/>
        </w:rPr>
        <w:t> </w:t>
      </w:r>
      <w:r>
        <w:rPr>
          <w:color w:val="231F20"/>
        </w:rPr>
        <w:t>que</w:t>
      </w:r>
      <w:r>
        <w:rPr>
          <w:color w:val="231F20"/>
          <w:spacing w:val="-26"/>
        </w:rPr>
        <w:t> </w:t>
      </w:r>
      <w:r>
        <w:rPr>
          <w:color w:val="231F20"/>
        </w:rPr>
        <w:t>indica que no hubo cambios respiratorios ni ventilatorios en los </w:t>
      </w:r>
      <w:r>
        <w:rPr>
          <w:color w:val="231F20"/>
          <w:spacing w:val="-9"/>
        </w:rPr>
        <w:t>1118 </w:t>
      </w:r>
      <w:r>
        <w:rPr>
          <w:color w:val="231F20"/>
        </w:rPr>
        <w:t>pacientes del</w:t>
      </w:r>
      <w:r>
        <w:rPr>
          <w:color w:val="231F20"/>
          <w:spacing w:val="-23"/>
        </w:rPr>
        <w:t> </w:t>
      </w:r>
      <w:r>
        <w:rPr>
          <w:color w:val="231F20"/>
        </w:rPr>
        <w:t>estudio.</w:t>
      </w:r>
    </w:p>
    <w:p>
      <w:pPr>
        <w:pStyle w:val="BodyText"/>
        <w:spacing w:before="8"/>
        <w:rPr>
          <w:sz w:val="25"/>
        </w:rPr>
      </w:pPr>
    </w:p>
    <w:p>
      <w:pPr>
        <w:pStyle w:val="BodyText"/>
        <w:spacing w:line="249" w:lineRule="auto"/>
        <w:ind w:left="117" w:right="116" w:firstLine="283"/>
        <w:jc w:val="both"/>
      </w:pPr>
      <w:r>
        <w:rPr>
          <w:color w:val="231F20"/>
        </w:rPr>
        <w:t>El</w:t>
      </w:r>
      <w:r>
        <w:rPr>
          <w:color w:val="231F20"/>
          <w:spacing w:val="-9"/>
        </w:rPr>
        <w:t> </w:t>
      </w:r>
      <w:r>
        <w:rPr>
          <w:color w:val="231F20"/>
        </w:rPr>
        <w:t>uso</w:t>
      </w:r>
      <w:r>
        <w:rPr>
          <w:color w:val="231F20"/>
          <w:spacing w:val="-8"/>
        </w:rPr>
        <w:t> </w:t>
      </w:r>
      <w:r>
        <w:rPr>
          <w:color w:val="231F20"/>
        </w:rPr>
        <w:t>de</w:t>
      </w:r>
      <w:r>
        <w:rPr>
          <w:color w:val="231F20"/>
          <w:spacing w:val="-9"/>
        </w:rPr>
        <w:t> </w:t>
      </w:r>
      <w:r>
        <w:rPr>
          <w:color w:val="231F20"/>
        </w:rPr>
        <w:t>coadyuvantes</w:t>
      </w:r>
      <w:r>
        <w:rPr>
          <w:color w:val="231F20"/>
          <w:spacing w:val="-8"/>
        </w:rPr>
        <w:t> </w:t>
      </w:r>
      <w:r>
        <w:rPr>
          <w:color w:val="231F20"/>
        </w:rPr>
        <w:t>en</w:t>
      </w:r>
      <w:r>
        <w:rPr>
          <w:color w:val="231F20"/>
          <w:spacing w:val="-8"/>
        </w:rPr>
        <w:t> </w:t>
      </w:r>
      <w:r>
        <w:rPr>
          <w:color w:val="231F20"/>
        </w:rPr>
        <w:t>la</w:t>
      </w:r>
      <w:r>
        <w:rPr>
          <w:color w:val="231F20"/>
          <w:spacing w:val="-9"/>
        </w:rPr>
        <w:t> </w:t>
      </w:r>
      <w:r>
        <w:rPr>
          <w:color w:val="231F20"/>
        </w:rPr>
        <w:t>anestesia</w:t>
      </w:r>
      <w:r>
        <w:rPr>
          <w:color w:val="231F20"/>
          <w:spacing w:val="-8"/>
        </w:rPr>
        <w:t> </w:t>
      </w:r>
      <w:r>
        <w:rPr>
          <w:color w:val="231F20"/>
        </w:rPr>
        <w:t>espinal,</w:t>
      </w:r>
      <w:r>
        <w:rPr>
          <w:color w:val="231F20"/>
          <w:spacing w:val="-9"/>
        </w:rPr>
        <w:t> </w:t>
      </w:r>
      <w:r>
        <w:rPr>
          <w:color w:val="231F20"/>
        </w:rPr>
        <w:t>como</w:t>
      </w:r>
      <w:r>
        <w:rPr>
          <w:color w:val="231F20"/>
          <w:spacing w:val="-8"/>
        </w:rPr>
        <w:t> </w:t>
      </w:r>
      <w:r>
        <w:rPr>
          <w:color w:val="231F20"/>
        </w:rPr>
        <w:t>los</w:t>
      </w:r>
      <w:r>
        <w:rPr>
          <w:color w:val="231F20"/>
          <w:spacing w:val="-8"/>
        </w:rPr>
        <w:t> </w:t>
      </w:r>
      <w:r>
        <w:rPr>
          <w:color w:val="231F20"/>
        </w:rPr>
        <w:t>opioides</w:t>
      </w:r>
      <w:r>
        <w:rPr>
          <w:color w:val="231F20"/>
          <w:spacing w:val="-9"/>
        </w:rPr>
        <w:t> </w:t>
      </w:r>
      <w:r>
        <w:rPr>
          <w:color w:val="231F20"/>
        </w:rPr>
        <w:t>en</w:t>
      </w:r>
      <w:r>
        <w:rPr>
          <w:color w:val="231F20"/>
          <w:spacing w:val="-8"/>
        </w:rPr>
        <w:t> </w:t>
      </w:r>
      <w:r>
        <w:rPr>
          <w:color w:val="231F20"/>
        </w:rPr>
        <w:t>combinación con</w:t>
      </w:r>
      <w:r>
        <w:rPr>
          <w:color w:val="231F20"/>
          <w:spacing w:val="-16"/>
        </w:rPr>
        <w:t> </w:t>
      </w:r>
      <w:r>
        <w:rPr>
          <w:color w:val="231F20"/>
        </w:rPr>
        <w:t>anestésicos</w:t>
      </w:r>
      <w:r>
        <w:rPr>
          <w:color w:val="231F20"/>
          <w:spacing w:val="-16"/>
        </w:rPr>
        <w:t> </w:t>
      </w:r>
      <w:r>
        <w:rPr>
          <w:color w:val="231F20"/>
        </w:rPr>
        <w:t>locales</w:t>
      </w:r>
      <w:r>
        <w:rPr>
          <w:color w:val="231F20"/>
          <w:spacing w:val="-15"/>
        </w:rPr>
        <w:t> </w:t>
      </w:r>
      <w:r>
        <w:rPr>
          <w:color w:val="231F20"/>
        </w:rPr>
        <w:t>hiperbáricos,</w:t>
      </w:r>
      <w:r>
        <w:rPr>
          <w:color w:val="231F20"/>
          <w:spacing w:val="-16"/>
        </w:rPr>
        <w:t> </w:t>
      </w:r>
      <w:r>
        <w:rPr>
          <w:color w:val="231F20"/>
        </w:rPr>
        <w:t>para</w:t>
      </w:r>
      <w:r>
        <w:rPr>
          <w:color w:val="231F20"/>
          <w:spacing w:val="-15"/>
        </w:rPr>
        <w:t> </w:t>
      </w:r>
      <w:r>
        <w:rPr>
          <w:color w:val="231F20"/>
        </w:rPr>
        <w:t>prolongar</w:t>
      </w:r>
      <w:r>
        <w:rPr>
          <w:color w:val="231F20"/>
          <w:spacing w:val="-16"/>
        </w:rPr>
        <w:t> </w:t>
      </w:r>
      <w:r>
        <w:rPr>
          <w:color w:val="231F20"/>
        </w:rPr>
        <w:t>el</w:t>
      </w:r>
      <w:r>
        <w:rPr>
          <w:color w:val="231F20"/>
          <w:spacing w:val="-15"/>
        </w:rPr>
        <w:t> </w:t>
      </w:r>
      <w:r>
        <w:rPr>
          <w:color w:val="231F20"/>
        </w:rPr>
        <w:t>bloqueo</w:t>
      </w:r>
      <w:r>
        <w:rPr>
          <w:color w:val="231F20"/>
          <w:spacing w:val="-16"/>
        </w:rPr>
        <w:t> </w:t>
      </w:r>
      <w:r>
        <w:rPr>
          <w:color w:val="231F20"/>
        </w:rPr>
        <w:t>sensorial</w:t>
      </w:r>
      <w:r>
        <w:rPr>
          <w:color w:val="231F20"/>
          <w:spacing w:val="-15"/>
        </w:rPr>
        <w:t> </w:t>
      </w:r>
      <w:r>
        <w:rPr>
          <w:color w:val="231F20"/>
        </w:rPr>
        <w:t>y</w:t>
      </w:r>
      <w:r>
        <w:rPr>
          <w:color w:val="231F20"/>
          <w:spacing w:val="-17"/>
        </w:rPr>
        <w:t> </w:t>
      </w:r>
      <w:r>
        <w:rPr>
          <w:color w:val="231F20"/>
        </w:rPr>
        <w:t>la</w:t>
      </w:r>
      <w:r>
        <w:rPr>
          <w:color w:val="231F20"/>
          <w:spacing w:val="-16"/>
        </w:rPr>
        <w:t> </w:t>
      </w:r>
      <w:r>
        <w:rPr>
          <w:color w:val="231F20"/>
        </w:rPr>
        <w:t>posición de Trendelemburg, explican un predominio del bloqueo de las raíces sensoriales (posterior)</w:t>
      </w:r>
      <w:r>
        <w:rPr>
          <w:color w:val="231F20"/>
          <w:spacing w:val="-21"/>
        </w:rPr>
        <w:t> </w:t>
      </w:r>
      <w:r>
        <w:rPr>
          <w:color w:val="231F20"/>
        </w:rPr>
        <w:t>a</w:t>
      </w:r>
      <w:r>
        <w:rPr>
          <w:color w:val="231F20"/>
          <w:spacing w:val="-21"/>
        </w:rPr>
        <w:t> </w:t>
      </w:r>
      <w:r>
        <w:rPr>
          <w:color w:val="231F20"/>
        </w:rPr>
        <w:t>expensas</w:t>
      </w:r>
      <w:r>
        <w:rPr>
          <w:color w:val="231F20"/>
          <w:spacing w:val="-21"/>
        </w:rPr>
        <w:t> </w:t>
      </w:r>
      <w:r>
        <w:rPr>
          <w:color w:val="231F20"/>
        </w:rPr>
        <w:t>de</w:t>
      </w:r>
      <w:r>
        <w:rPr>
          <w:color w:val="231F20"/>
          <w:spacing w:val="-20"/>
        </w:rPr>
        <w:t> </w:t>
      </w:r>
      <w:r>
        <w:rPr>
          <w:color w:val="231F20"/>
        </w:rPr>
        <w:t>las</w:t>
      </w:r>
      <w:r>
        <w:rPr>
          <w:color w:val="231F20"/>
          <w:spacing w:val="-21"/>
        </w:rPr>
        <w:t> </w:t>
      </w:r>
      <w:r>
        <w:rPr>
          <w:color w:val="231F20"/>
        </w:rPr>
        <w:t>raíces</w:t>
      </w:r>
      <w:r>
        <w:rPr>
          <w:color w:val="231F20"/>
          <w:spacing w:val="-21"/>
        </w:rPr>
        <w:t> </w:t>
      </w:r>
      <w:r>
        <w:rPr>
          <w:color w:val="231F20"/>
        </w:rPr>
        <w:t>motoras</w:t>
      </w:r>
      <w:r>
        <w:rPr>
          <w:color w:val="231F20"/>
          <w:spacing w:val="-20"/>
        </w:rPr>
        <w:t> </w:t>
      </w:r>
      <w:r>
        <w:rPr>
          <w:color w:val="231F20"/>
        </w:rPr>
        <w:t>(anterior).(13)</w:t>
      </w:r>
      <w:r>
        <w:rPr>
          <w:color w:val="231F20"/>
          <w:spacing w:val="26"/>
        </w:rPr>
        <w:t> </w:t>
      </w:r>
      <w:r>
        <w:rPr>
          <w:color w:val="231F20"/>
        </w:rPr>
        <w:t>Esta</w:t>
      </w:r>
      <w:r>
        <w:rPr>
          <w:color w:val="231F20"/>
          <w:spacing w:val="-21"/>
        </w:rPr>
        <w:t> </w:t>
      </w:r>
      <w:r>
        <w:rPr>
          <w:color w:val="231F20"/>
        </w:rPr>
        <w:t>explicación</w:t>
      </w:r>
      <w:r>
        <w:rPr>
          <w:color w:val="231F20"/>
          <w:spacing w:val="-19"/>
        </w:rPr>
        <w:t> </w:t>
      </w:r>
      <w:r>
        <w:rPr>
          <w:color w:val="231F20"/>
        </w:rPr>
        <w:t>fisiológica y</w:t>
      </w:r>
      <w:r>
        <w:rPr>
          <w:color w:val="231F20"/>
          <w:spacing w:val="-27"/>
        </w:rPr>
        <w:t> </w:t>
      </w:r>
      <w:r>
        <w:rPr>
          <w:color w:val="231F20"/>
        </w:rPr>
        <w:t>la</w:t>
      </w:r>
      <w:r>
        <w:rPr>
          <w:color w:val="231F20"/>
          <w:spacing w:val="-26"/>
        </w:rPr>
        <w:t> </w:t>
      </w:r>
      <w:r>
        <w:rPr>
          <w:color w:val="231F20"/>
        </w:rPr>
        <w:t>necesidad</w:t>
      </w:r>
      <w:r>
        <w:rPr>
          <w:color w:val="231F20"/>
          <w:spacing w:val="-27"/>
        </w:rPr>
        <w:t> </w:t>
      </w:r>
      <w:r>
        <w:rPr>
          <w:color w:val="231F20"/>
        </w:rPr>
        <w:t>de</w:t>
      </w:r>
      <w:r>
        <w:rPr>
          <w:color w:val="231F20"/>
          <w:spacing w:val="-26"/>
        </w:rPr>
        <w:t> </w:t>
      </w:r>
      <w:r>
        <w:rPr>
          <w:color w:val="231F20"/>
        </w:rPr>
        <w:t>alcanzar</w:t>
      </w:r>
      <w:r>
        <w:rPr>
          <w:color w:val="231F20"/>
          <w:spacing w:val="-27"/>
        </w:rPr>
        <w:t> </w:t>
      </w:r>
      <w:r>
        <w:rPr>
          <w:color w:val="231F20"/>
        </w:rPr>
        <w:t>el</w:t>
      </w:r>
      <w:r>
        <w:rPr>
          <w:color w:val="231F20"/>
          <w:spacing w:val="-26"/>
        </w:rPr>
        <w:t> </w:t>
      </w:r>
      <w:r>
        <w:rPr>
          <w:color w:val="231F20"/>
        </w:rPr>
        <w:t>bloqueo</w:t>
      </w:r>
      <w:r>
        <w:rPr>
          <w:color w:val="231F20"/>
          <w:spacing w:val="-27"/>
        </w:rPr>
        <w:t> </w:t>
      </w:r>
      <w:r>
        <w:rPr>
          <w:color w:val="231F20"/>
        </w:rPr>
        <w:t>sensorial</w:t>
      </w:r>
      <w:r>
        <w:rPr>
          <w:color w:val="231F20"/>
          <w:spacing w:val="-26"/>
        </w:rPr>
        <w:t> </w:t>
      </w:r>
      <w:r>
        <w:rPr>
          <w:color w:val="231F20"/>
        </w:rPr>
        <w:t>hasta</w:t>
      </w:r>
      <w:r>
        <w:rPr>
          <w:color w:val="231F20"/>
          <w:spacing w:val="-30"/>
        </w:rPr>
        <w:t> </w:t>
      </w:r>
      <w:r>
        <w:rPr>
          <w:color w:val="231F20"/>
        </w:rPr>
        <w:t>T3</w:t>
      </w:r>
      <w:r>
        <w:rPr>
          <w:color w:val="231F20"/>
          <w:spacing w:val="-27"/>
        </w:rPr>
        <w:t> </w:t>
      </w:r>
      <w:r>
        <w:rPr>
          <w:color w:val="231F20"/>
        </w:rPr>
        <w:t>han</w:t>
      </w:r>
      <w:r>
        <w:rPr>
          <w:color w:val="231F20"/>
          <w:spacing w:val="-26"/>
        </w:rPr>
        <w:t> </w:t>
      </w:r>
      <w:r>
        <w:rPr>
          <w:color w:val="231F20"/>
        </w:rPr>
        <w:t>establecido</w:t>
      </w:r>
      <w:r>
        <w:rPr>
          <w:color w:val="231F20"/>
          <w:spacing w:val="-27"/>
        </w:rPr>
        <w:t> </w:t>
      </w:r>
      <w:r>
        <w:rPr>
          <w:color w:val="231F20"/>
        </w:rPr>
        <w:t>una</w:t>
      </w:r>
      <w:r>
        <w:rPr>
          <w:color w:val="231F20"/>
          <w:spacing w:val="-26"/>
        </w:rPr>
        <w:t> </w:t>
      </w:r>
      <w:r>
        <w:rPr>
          <w:color w:val="231F20"/>
        </w:rPr>
        <w:t>diferencia y una ventaja de la duración media de la analgesia de 250 minutos en contra de la duración media del bloqueo motor que fue de 175</w:t>
      </w:r>
      <w:r>
        <w:rPr>
          <w:color w:val="231F20"/>
          <w:spacing w:val="-10"/>
        </w:rPr>
        <w:t> </w:t>
      </w:r>
      <w:r>
        <w:rPr>
          <w:color w:val="231F20"/>
        </w:rPr>
        <w:t>minutos.</w:t>
      </w:r>
    </w:p>
    <w:p>
      <w:pPr>
        <w:pStyle w:val="BodyText"/>
        <w:spacing w:before="7"/>
        <w:rPr>
          <w:sz w:val="25"/>
        </w:rPr>
      </w:pPr>
    </w:p>
    <w:p>
      <w:pPr>
        <w:pStyle w:val="BodyText"/>
        <w:spacing w:line="249" w:lineRule="auto"/>
        <w:ind w:left="117" w:right="105" w:firstLine="283"/>
        <w:jc w:val="both"/>
      </w:pPr>
      <w:r>
        <w:rPr>
          <w:color w:val="231F20"/>
        </w:rPr>
        <w:t>En</w:t>
      </w:r>
      <w:r>
        <w:rPr>
          <w:color w:val="231F20"/>
          <w:spacing w:val="-6"/>
        </w:rPr>
        <w:t> </w:t>
      </w:r>
      <w:r>
        <w:rPr>
          <w:color w:val="231F20"/>
        </w:rPr>
        <w:t>el</w:t>
      </w:r>
      <w:r>
        <w:rPr>
          <w:color w:val="231F20"/>
          <w:spacing w:val="-5"/>
        </w:rPr>
        <w:t> </w:t>
      </w:r>
      <w:r>
        <w:rPr>
          <w:color w:val="231F20"/>
        </w:rPr>
        <w:t>estudio</w:t>
      </w:r>
      <w:r>
        <w:rPr>
          <w:color w:val="231F20"/>
          <w:spacing w:val="-5"/>
        </w:rPr>
        <w:t> </w:t>
      </w:r>
      <w:r>
        <w:rPr>
          <w:color w:val="231F20"/>
        </w:rPr>
        <w:t>de</w:t>
      </w:r>
      <w:r>
        <w:rPr>
          <w:color w:val="231F20"/>
          <w:spacing w:val="-5"/>
        </w:rPr>
        <w:t> </w:t>
      </w:r>
      <w:r>
        <w:rPr>
          <w:color w:val="231F20"/>
        </w:rPr>
        <w:t>Sinha</w:t>
      </w:r>
      <w:r>
        <w:rPr>
          <w:color w:val="231F20"/>
          <w:spacing w:val="-6"/>
        </w:rPr>
        <w:t> </w:t>
      </w:r>
      <w:r>
        <w:rPr>
          <w:color w:val="231F20"/>
        </w:rPr>
        <w:t>y</w:t>
      </w:r>
      <w:r>
        <w:rPr>
          <w:color w:val="231F20"/>
          <w:spacing w:val="-5"/>
        </w:rPr>
        <w:t> </w:t>
      </w:r>
      <w:r>
        <w:rPr>
          <w:color w:val="231F20"/>
        </w:rPr>
        <w:t>col.</w:t>
      </w:r>
      <w:r>
        <w:rPr>
          <w:color w:val="231F20"/>
          <w:spacing w:val="-5"/>
        </w:rPr>
        <w:t> </w:t>
      </w:r>
      <w:r>
        <w:rPr>
          <w:color w:val="231F20"/>
        </w:rPr>
        <w:t>(8)</w:t>
      </w:r>
      <w:r>
        <w:rPr>
          <w:color w:val="231F20"/>
          <w:spacing w:val="-5"/>
        </w:rPr>
        <w:t> </w:t>
      </w:r>
      <w:r>
        <w:rPr>
          <w:color w:val="231F20"/>
        </w:rPr>
        <w:t>que</w:t>
      </w:r>
      <w:r>
        <w:rPr>
          <w:color w:val="231F20"/>
          <w:spacing w:val="-5"/>
        </w:rPr>
        <w:t> </w:t>
      </w:r>
      <w:r>
        <w:rPr>
          <w:color w:val="231F20"/>
        </w:rPr>
        <w:t>comparó</w:t>
      </w:r>
      <w:r>
        <w:rPr>
          <w:color w:val="231F20"/>
          <w:spacing w:val="-6"/>
        </w:rPr>
        <w:t> </w:t>
      </w:r>
      <w:r>
        <w:rPr>
          <w:color w:val="231F20"/>
        </w:rPr>
        <w:t>la</w:t>
      </w:r>
      <w:r>
        <w:rPr>
          <w:color w:val="231F20"/>
          <w:spacing w:val="-5"/>
        </w:rPr>
        <w:t> </w:t>
      </w:r>
      <w:r>
        <w:rPr>
          <w:color w:val="231F20"/>
        </w:rPr>
        <w:t>anestesia</w:t>
      </w:r>
      <w:r>
        <w:rPr>
          <w:color w:val="231F20"/>
          <w:spacing w:val="-5"/>
        </w:rPr>
        <w:t> </w:t>
      </w:r>
      <w:r>
        <w:rPr>
          <w:color w:val="231F20"/>
        </w:rPr>
        <w:t>espinal</w:t>
      </w:r>
      <w:r>
        <w:rPr>
          <w:color w:val="231F20"/>
          <w:spacing w:val="-5"/>
        </w:rPr>
        <w:t> </w:t>
      </w:r>
      <w:r>
        <w:rPr>
          <w:color w:val="231F20"/>
        </w:rPr>
        <w:t>con</w:t>
      </w:r>
      <w:r>
        <w:rPr>
          <w:color w:val="231F20"/>
          <w:spacing w:val="-5"/>
        </w:rPr>
        <w:t> </w:t>
      </w:r>
      <w:r>
        <w:rPr>
          <w:color w:val="231F20"/>
        </w:rPr>
        <w:t>la</w:t>
      </w:r>
      <w:r>
        <w:rPr>
          <w:color w:val="231F20"/>
          <w:spacing w:val="-6"/>
        </w:rPr>
        <w:t> </w:t>
      </w:r>
      <w:r>
        <w:rPr>
          <w:color w:val="231F20"/>
        </w:rPr>
        <w:t>anestesia general,</w:t>
      </w:r>
      <w:r>
        <w:rPr>
          <w:color w:val="231F20"/>
          <w:spacing w:val="-13"/>
        </w:rPr>
        <w:t> </w:t>
      </w:r>
      <w:r>
        <w:rPr>
          <w:color w:val="231F20"/>
        </w:rPr>
        <w:t>la</w:t>
      </w:r>
      <w:r>
        <w:rPr>
          <w:color w:val="231F20"/>
          <w:spacing w:val="-12"/>
        </w:rPr>
        <w:t> </w:t>
      </w:r>
      <w:r>
        <w:rPr>
          <w:color w:val="231F20"/>
        </w:rPr>
        <w:t>puntuación</w:t>
      </w:r>
      <w:r>
        <w:rPr>
          <w:color w:val="231F20"/>
          <w:spacing w:val="-12"/>
        </w:rPr>
        <w:t> </w:t>
      </w:r>
      <w:r>
        <w:rPr>
          <w:color w:val="231F20"/>
        </w:rPr>
        <w:t>del</w:t>
      </w:r>
      <w:r>
        <w:rPr>
          <w:color w:val="231F20"/>
          <w:spacing w:val="-13"/>
        </w:rPr>
        <w:t> </w:t>
      </w:r>
      <w:r>
        <w:rPr>
          <w:color w:val="231F20"/>
        </w:rPr>
        <w:t>dolor</w:t>
      </w:r>
      <w:r>
        <w:rPr>
          <w:color w:val="231F20"/>
          <w:spacing w:val="-12"/>
        </w:rPr>
        <w:t> </w:t>
      </w:r>
      <w:r>
        <w:rPr>
          <w:color w:val="231F20"/>
        </w:rPr>
        <w:t>fue</w:t>
      </w:r>
      <w:r>
        <w:rPr>
          <w:color w:val="231F20"/>
          <w:spacing w:val="-12"/>
        </w:rPr>
        <w:t> </w:t>
      </w:r>
      <w:r>
        <w:rPr>
          <w:color w:val="231F20"/>
        </w:rPr>
        <w:t>significativamente</w:t>
      </w:r>
      <w:r>
        <w:rPr>
          <w:color w:val="231F20"/>
          <w:spacing w:val="-13"/>
        </w:rPr>
        <w:t> </w:t>
      </w:r>
      <w:r>
        <w:rPr>
          <w:color w:val="231F20"/>
        </w:rPr>
        <w:t>menor</w:t>
      </w:r>
      <w:r>
        <w:rPr>
          <w:color w:val="231F20"/>
          <w:spacing w:val="-12"/>
        </w:rPr>
        <w:t> </w:t>
      </w:r>
      <w:r>
        <w:rPr>
          <w:color w:val="231F20"/>
        </w:rPr>
        <w:t>con</w:t>
      </w:r>
      <w:r>
        <w:rPr>
          <w:color w:val="231F20"/>
          <w:spacing w:val="-12"/>
        </w:rPr>
        <w:t> </w:t>
      </w:r>
      <w:r>
        <w:rPr>
          <w:color w:val="231F20"/>
        </w:rPr>
        <w:t>la</w:t>
      </w:r>
      <w:r>
        <w:rPr>
          <w:color w:val="231F20"/>
          <w:spacing w:val="-13"/>
        </w:rPr>
        <w:t> </w:t>
      </w:r>
      <w:r>
        <w:rPr>
          <w:color w:val="231F20"/>
        </w:rPr>
        <w:t>anestesia</w:t>
      </w:r>
      <w:r>
        <w:rPr>
          <w:color w:val="231F20"/>
          <w:spacing w:val="-12"/>
        </w:rPr>
        <w:t> </w:t>
      </w:r>
      <w:r>
        <w:rPr>
          <w:color w:val="231F20"/>
        </w:rPr>
        <w:t>espinal, requirieron menos dosis de analgésicos (61,57%) en comparación con 91,45% con anestesia general. En este estudio los pacientes presentaron dolor leve, con </w:t>
      </w:r>
      <w:r>
        <w:rPr>
          <w:color w:val="231F20"/>
          <w:spacing w:val="-6"/>
        </w:rPr>
        <w:t>EVA </w:t>
      </w:r>
      <w:r>
        <w:rPr>
          <w:color w:val="231F20"/>
        </w:rPr>
        <w:t>menor</w:t>
      </w:r>
      <w:r>
        <w:rPr>
          <w:color w:val="231F20"/>
          <w:spacing w:val="-18"/>
        </w:rPr>
        <w:t> </w:t>
      </w:r>
      <w:r>
        <w:rPr>
          <w:color w:val="231F20"/>
        </w:rPr>
        <w:t>a</w:t>
      </w:r>
      <w:r>
        <w:rPr>
          <w:color w:val="231F20"/>
          <w:spacing w:val="-18"/>
        </w:rPr>
        <w:t> </w:t>
      </w:r>
      <w:r>
        <w:rPr>
          <w:color w:val="231F20"/>
        </w:rPr>
        <w:t>3,</w:t>
      </w:r>
      <w:r>
        <w:rPr>
          <w:color w:val="231F20"/>
          <w:spacing w:val="-18"/>
        </w:rPr>
        <w:t> </w:t>
      </w:r>
      <w:r>
        <w:rPr>
          <w:color w:val="231F20"/>
        </w:rPr>
        <w:t>en</w:t>
      </w:r>
      <w:r>
        <w:rPr>
          <w:color w:val="231F20"/>
          <w:spacing w:val="-18"/>
        </w:rPr>
        <w:t> </w:t>
      </w:r>
      <w:r>
        <w:rPr>
          <w:color w:val="231F20"/>
        </w:rPr>
        <w:t>las</w:t>
      </w:r>
      <w:r>
        <w:rPr>
          <w:color w:val="231F20"/>
          <w:spacing w:val="-18"/>
        </w:rPr>
        <w:t> </w:t>
      </w:r>
      <w:r>
        <w:rPr>
          <w:color w:val="231F20"/>
        </w:rPr>
        <w:t>24</w:t>
      </w:r>
      <w:r>
        <w:rPr>
          <w:color w:val="231F20"/>
          <w:spacing w:val="-18"/>
        </w:rPr>
        <w:t> </w:t>
      </w:r>
      <w:r>
        <w:rPr>
          <w:color w:val="231F20"/>
        </w:rPr>
        <w:t>horas</w:t>
      </w:r>
      <w:r>
        <w:rPr>
          <w:color w:val="231F20"/>
          <w:spacing w:val="-18"/>
        </w:rPr>
        <w:t> </w:t>
      </w:r>
      <w:r>
        <w:rPr>
          <w:color w:val="231F20"/>
        </w:rPr>
        <w:t>posoperatorias</w:t>
      </w:r>
      <w:r>
        <w:rPr>
          <w:color w:val="231F20"/>
          <w:spacing w:val="-17"/>
        </w:rPr>
        <w:t> </w:t>
      </w:r>
      <w:r>
        <w:rPr>
          <w:color w:val="231F20"/>
        </w:rPr>
        <w:t>sin</w:t>
      </w:r>
      <w:r>
        <w:rPr>
          <w:color w:val="231F20"/>
          <w:spacing w:val="-18"/>
        </w:rPr>
        <w:t> </w:t>
      </w:r>
      <w:r>
        <w:rPr>
          <w:color w:val="231F20"/>
        </w:rPr>
        <w:t>que</w:t>
      </w:r>
      <w:r>
        <w:rPr>
          <w:color w:val="231F20"/>
          <w:spacing w:val="-18"/>
        </w:rPr>
        <w:t> </w:t>
      </w:r>
      <w:r>
        <w:rPr>
          <w:color w:val="231F20"/>
        </w:rPr>
        <w:t>sea</w:t>
      </w:r>
      <w:r>
        <w:rPr>
          <w:color w:val="231F20"/>
          <w:spacing w:val="-18"/>
        </w:rPr>
        <w:t> </w:t>
      </w:r>
      <w:r>
        <w:rPr>
          <w:color w:val="231F20"/>
        </w:rPr>
        <w:t>necesario</w:t>
      </w:r>
      <w:r>
        <w:rPr>
          <w:color w:val="231F20"/>
          <w:spacing w:val="-18"/>
        </w:rPr>
        <w:t> </w:t>
      </w:r>
      <w:r>
        <w:rPr>
          <w:color w:val="231F20"/>
        </w:rPr>
        <w:t>el</w:t>
      </w:r>
      <w:r>
        <w:rPr>
          <w:color w:val="231F20"/>
          <w:spacing w:val="-18"/>
        </w:rPr>
        <w:t> </w:t>
      </w:r>
      <w:r>
        <w:rPr>
          <w:color w:val="231F20"/>
        </w:rPr>
        <w:t>uso</w:t>
      </w:r>
      <w:r>
        <w:rPr>
          <w:color w:val="231F20"/>
          <w:spacing w:val="-18"/>
        </w:rPr>
        <w:t> </w:t>
      </w:r>
      <w:r>
        <w:rPr>
          <w:color w:val="231F20"/>
        </w:rPr>
        <w:t>de</w:t>
      </w:r>
      <w:r>
        <w:rPr>
          <w:color w:val="231F20"/>
          <w:spacing w:val="-17"/>
        </w:rPr>
        <w:t> </w:t>
      </w:r>
      <w:r>
        <w:rPr>
          <w:color w:val="231F20"/>
        </w:rPr>
        <w:t>analgésicos de rescate. Una de las ventajas específicas de la anestesia espinal es la disminución en el uso de analgésicos posoperatorios. Este beneficio de la analgesia prolongada después de la anestesia espinal también se notificó en otro</w:t>
      </w:r>
      <w:r>
        <w:rPr>
          <w:color w:val="231F20"/>
          <w:spacing w:val="-22"/>
        </w:rPr>
        <w:t> </w:t>
      </w:r>
      <w:r>
        <w:rPr>
          <w:color w:val="231F20"/>
        </w:rPr>
        <w:t>estudio.(14)</w:t>
      </w:r>
    </w:p>
    <w:p>
      <w:pPr>
        <w:pStyle w:val="BodyText"/>
        <w:spacing w:before="8"/>
        <w:rPr>
          <w:sz w:val="25"/>
        </w:rPr>
      </w:pPr>
    </w:p>
    <w:p>
      <w:pPr>
        <w:pStyle w:val="BodyText"/>
        <w:spacing w:line="249" w:lineRule="auto" w:before="1"/>
        <w:ind w:left="117" w:right="117" w:firstLine="283"/>
        <w:jc w:val="both"/>
      </w:pPr>
      <w:r>
        <w:rPr>
          <w:color w:val="231F20"/>
        </w:rPr>
        <w:t>En los inicios de la cirugía laparoscópica se utilizaban altas presiones para el neumoperitoneo, sin embargo actualmente se utilizan bajas presiones que permitan una</w:t>
      </w:r>
      <w:r>
        <w:rPr>
          <w:color w:val="231F20"/>
          <w:spacing w:val="-17"/>
        </w:rPr>
        <w:t> </w:t>
      </w:r>
      <w:r>
        <w:rPr>
          <w:color w:val="231F20"/>
        </w:rPr>
        <w:t>exposición</w:t>
      </w:r>
      <w:r>
        <w:rPr>
          <w:color w:val="231F20"/>
          <w:spacing w:val="-17"/>
        </w:rPr>
        <w:t> </w:t>
      </w:r>
      <w:r>
        <w:rPr>
          <w:color w:val="231F20"/>
        </w:rPr>
        <w:t>adecuada</w:t>
      </w:r>
      <w:r>
        <w:rPr>
          <w:color w:val="231F20"/>
          <w:spacing w:val="-17"/>
        </w:rPr>
        <w:t> </w:t>
      </w:r>
      <w:r>
        <w:rPr>
          <w:color w:val="231F20"/>
        </w:rPr>
        <w:t>del</w:t>
      </w:r>
      <w:r>
        <w:rPr>
          <w:color w:val="231F20"/>
          <w:spacing w:val="-17"/>
        </w:rPr>
        <w:t> </w:t>
      </w:r>
      <w:r>
        <w:rPr>
          <w:color w:val="231F20"/>
        </w:rPr>
        <w:t>campo</w:t>
      </w:r>
      <w:r>
        <w:rPr>
          <w:color w:val="231F20"/>
          <w:spacing w:val="-17"/>
        </w:rPr>
        <w:t> </w:t>
      </w:r>
      <w:r>
        <w:rPr>
          <w:color w:val="231F20"/>
        </w:rPr>
        <w:t>operatorio.</w:t>
      </w:r>
      <w:r>
        <w:rPr>
          <w:color w:val="231F20"/>
          <w:spacing w:val="-17"/>
        </w:rPr>
        <w:t> </w:t>
      </w:r>
      <w:r>
        <w:rPr>
          <w:color w:val="231F20"/>
        </w:rPr>
        <w:t>Se</w:t>
      </w:r>
      <w:r>
        <w:rPr>
          <w:color w:val="231F20"/>
          <w:spacing w:val="-16"/>
        </w:rPr>
        <w:t> </w:t>
      </w:r>
      <w:r>
        <w:rPr>
          <w:color w:val="231F20"/>
        </w:rPr>
        <w:t>eligió</w:t>
      </w:r>
      <w:r>
        <w:rPr>
          <w:color w:val="231F20"/>
          <w:spacing w:val="-17"/>
        </w:rPr>
        <w:t> </w:t>
      </w:r>
      <w:r>
        <w:rPr>
          <w:color w:val="231F20"/>
        </w:rPr>
        <w:t>una</w:t>
      </w:r>
      <w:r>
        <w:rPr>
          <w:color w:val="231F20"/>
          <w:spacing w:val="-17"/>
        </w:rPr>
        <w:t> </w:t>
      </w:r>
      <w:r>
        <w:rPr>
          <w:color w:val="231F20"/>
        </w:rPr>
        <w:t>presión</w:t>
      </w:r>
      <w:r>
        <w:rPr>
          <w:color w:val="231F20"/>
          <w:spacing w:val="-17"/>
        </w:rPr>
        <w:t> </w:t>
      </w:r>
      <w:r>
        <w:rPr>
          <w:color w:val="231F20"/>
        </w:rPr>
        <w:t>de</w:t>
      </w:r>
      <w:r>
        <w:rPr>
          <w:color w:val="231F20"/>
          <w:spacing w:val="-17"/>
        </w:rPr>
        <w:t> </w:t>
      </w:r>
      <w:r>
        <w:rPr>
          <w:color w:val="231F20"/>
        </w:rPr>
        <w:t>9</w:t>
      </w:r>
      <w:r>
        <w:rPr>
          <w:color w:val="231F20"/>
          <w:spacing w:val="-17"/>
        </w:rPr>
        <w:t> </w:t>
      </w:r>
      <w:r>
        <w:rPr>
          <w:color w:val="231F20"/>
        </w:rPr>
        <w:t>–</w:t>
      </w:r>
      <w:r>
        <w:rPr>
          <w:color w:val="231F20"/>
          <w:spacing w:val="-17"/>
        </w:rPr>
        <w:t> </w:t>
      </w:r>
      <w:r>
        <w:rPr>
          <w:color w:val="231F20"/>
        </w:rPr>
        <w:t>10</w:t>
      </w:r>
      <w:r>
        <w:rPr>
          <w:color w:val="231F20"/>
          <w:spacing w:val="-16"/>
        </w:rPr>
        <w:t> </w:t>
      </w:r>
      <w:r>
        <w:rPr>
          <w:color w:val="231F20"/>
        </w:rPr>
        <w:t>mmHg para reducir los efectos del neumoperitoneo, que permitió terminar el acto quirúrgico en</w:t>
      </w:r>
      <w:r>
        <w:rPr>
          <w:color w:val="231F20"/>
          <w:spacing w:val="30"/>
        </w:rPr>
        <w:t> </w:t>
      </w:r>
      <w:r>
        <w:rPr>
          <w:color w:val="231F20"/>
        </w:rPr>
        <w:t>todos</w:t>
      </w:r>
      <w:r>
        <w:rPr>
          <w:color w:val="231F20"/>
          <w:spacing w:val="31"/>
        </w:rPr>
        <w:t> </w:t>
      </w:r>
      <w:r>
        <w:rPr>
          <w:color w:val="231F20"/>
        </w:rPr>
        <w:t>los</w:t>
      </w:r>
      <w:r>
        <w:rPr>
          <w:color w:val="231F20"/>
          <w:spacing w:val="30"/>
        </w:rPr>
        <w:t> </w:t>
      </w:r>
      <w:r>
        <w:rPr>
          <w:color w:val="231F20"/>
        </w:rPr>
        <w:t>pacientes.</w:t>
      </w:r>
      <w:r>
        <w:rPr>
          <w:color w:val="231F20"/>
          <w:spacing w:val="31"/>
        </w:rPr>
        <w:t> </w:t>
      </w:r>
      <w:r>
        <w:rPr>
          <w:color w:val="231F20"/>
        </w:rPr>
        <w:t>La</w:t>
      </w:r>
      <w:r>
        <w:rPr>
          <w:color w:val="231F20"/>
          <w:spacing w:val="30"/>
        </w:rPr>
        <w:t> </w:t>
      </w:r>
      <w:r>
        <w:rPr>
          <w:color w:val="231F20"/>
        </w:rPr>
        <w:t>anestesia</w:t>
      </w:r>
      <w:r>
        <w:rPr>
          <w:color w:val="231F20"/>
          <w:spacing w:val="31"/>
        </w:rPr>
        <w:t> </w:t>
      </w:r>
      <w:r>
        <w:rPr>
          <w:color w:val="231F20"/>
        </w:rPr>
        <w:t>espinal</w:t>
      </w:r>
      <w:r>
        <w:rPr>
          <w:color w:val="231F20"/>
          <w:spacing w:val="30"/>
        </w:rPr>
        <w:t> </w:t>
      </w:r>
      <w:r>
        <w:rPr>
          <w:color w:val="231F20"/>
        </w:rPr>
        <w:t>ofrece</w:t>
      </w:r>
      <w:r>
        <w:rPr>
          <w:color w:val="231F20"/>
          <w:spacing w:val="31"/>
        </w:rPr>
        <w:t> </w:t>
      </w:r>
      <w:r>
        <w:rPr>
          <w:color w:val="231F20"/>
        </w:rPr>
        <w:t>un</w:t>
      </w:r>
      <w:r>
        <w:rPr>
          <w:color w:val="231F20"/>
          <w:spacing w:val="31"/>
        </w:rPr>
        <w:t> </w:t>
      </w:r>
      <w:r>
        <w:rPr>
          <w:color w:val="231F20"/>
        </w:rPr>
        <w:t>bloqueo</w:t>
      </w:r>
      <w:r>
        <w:rPr>
          <w:color w:val="231F20"/>
          <w:spacing w:val="30"/>
        </w:rPr>
        <w:t> </w:t>
      </w:r>
      <w:r>
        <w:rPr>
          <w:color w:val="231F20"/>
        </w:rPr>
        <w:t>sensorial,</w:t>
      </w:r>
      <w:r>
        <w:rPr>
          <w:color w:val="231F20"/>
          <w:spacing w:val="31"/>
        </w:rPr>
        <w:t> </w:t>
      </w:r>
      <w:r>
        <w:rPr>
          <w:color w:val="231F20"/>
        </w:rPr>
        <w:t>motor</w:t>
      </w:r>
      <w:r>
        <w:rPr>
          <w:color w:val="231F20"/>
          <w:spacing w:val="30"/>
        </w:rPr>
        <w:t> </w:t>
      </w:r>
      <w:r>
        <w:rPr>
          <w:color w:val="231F20"/>
        </w:rPr>
        <w:t>y</w:t>
      </w:r>
    </w:p>
    <w:p>
      <w:pPr>
        <w:spacing w:after="0" w:line="249" w:lineRule="auto"/>
        <w:jc w:val="both"/>
        <w:sectPr>
          <w:pgSz w:w="11910" w:h="16840"/>
          <w:pgMar w:header="581" w:footer="1333" w:top="1240" w:bottom="1520" w:left="1300" w:right="1300"/>
        </w:sectPr>
      </w:pPr>
    </w:p>
    <w:p>
      <w:pPr>
        <w:pStyle w:val="BodyText"/>
        <w:spacing w:before="2"/>
        <w:rPr>
          <w:sz w:val="17"/>
        </w:rPr>
      </w:pPr>
    </w:p>
    <w:p>
      <w:pPr>
        <w:pStyle w:val="BodyText"/>
        <w:spacing w:before="92"/>
        <w:ind w:left="117"/>
      </w:pPr>
      <w:r>
        <w:rPr>
          <w:color w:val="231F20"/>
        </w:rPr>
        <w:t>simpático suficientes para evitar el uso de relajantes musculares, que generalmente</w:t>
      </w:r>
    </w:p>
    <w:p>
      <w:pPr>
        <w:pStyle w:val="BodyText"/>
        <w:spacing w:before="12"/>
        <w:ind w:left="117"/>
      </w:pPr>
      <w:r>
        <w:rPr>
          <w:color w:val="231F20"/>
        </w:rPr>
        <w:t>se requiere para anestesia general.</w:t>
      </w:r>
    </w:p>
    <w:p>
      <w:pPr>
        <w:pStyle w:val="BodyText"/>
        <w:spacing w:before="1"/>
        <w:rPr>
          <w:sz w:val="26"/>
        </w:rPr>
      </w:pPr>
    </w:p>
    <w:p>
      <w:pPr>
        <w:pStyle w:val="BodyText"/>
        <w:spacing w:line="249" w:lineRule="auto"/>
        <w:ind w:left="117" w:right="122" w:firstLine="283"/>
        <w:jc w:val="both"/>
      </w:pPr>
      <w:r>
        <w:rPr>
          <w:color w:val="231F20"/>
          <w:spacing w:val="-3"/>
        </w:rPr>
        <w:t>En</w:t>
      </w:r>
      <w:r>
        <w:rPr>
          <w:color w:val="231F20"/>
          <w:spacing w:val="-17"/>
        </w:rPr>
        <w:t> </w:t>
      </w:r>
      <w:r>
        <w:rPr>
          <w:color w:val="231F20"/>
          <w:spacing w:val="-3"/>
        </w:rPr>
        <w:t>el</w:t>
      </w:r>
      <w:r>
        <w:rPr>
          <w:color w:val="231F20"/>
          <w:spacing w:val="-17"/>
        </w:rPr>
        <w:t> </w:t>
      </w:r>
      <w:r>
        <w:rPr>
          <w:color w:val="231F20"/>
          <w:spacing w:val="-5"/>
        </w:rPr>
        <w:t>artículo</w:t>
      </w:r>
      <w:r>
        <w:rPr>
          <w:color w:val="231F20"/>
          <w:spacing w:val="-17"/>
        </w:rPr>
        <w:t> </w:t>
      </w:r>
      <w:r>
        <w:rPr>
          <w:color w:val="231F20"/>
          <w:spacing w:val="-3"/>
        </w:rPr>
        <w:t>de</w:t>
      </w:r>
      <w:r>
        <w:rPr>
          <w:color w:val="231F20"/>
          <w:spacing w:val="-17"/>
        </w:rPr>
        <w:t> </w:t>
      </w:r>
      <w:r>
        <w:rPr>
          <w:color w:val="231F20"/>
          <w:spacing w:val="-5"/>
        </w:rPr>
        <w:t>revisión</w:t>
      </w:r>
      <w:r>
        <w:rPr>
          <w:color w:val="231F20"/>
          <w:spacing w:val="-17"/>
        </w:rPr>
        <w:t> </w:t>
      </w:r>
      <w:r>
        <w:rPr>
          <w:color w:val="231F20"/>
          <w:spacing w:val="-3"/>
        </w:rPr>
        <w:t>de</w:t>
      </w:r>
      <w:r>
        <w:rPr>
          <w:color w:val="231F20"/>
          <w:spacing w:val="-17"/>
        </w:rPr>
        <w:t> </w:t>
      </w:r>
      <w:r>
        <w:rPr>
          <w:color w:val="231F20"/>
          <w:spacing w:val="-4"/>
        </w:rPr>
        <w:t>Bajwa</w:t>
      </w:r>
      <w:r>
        <w:rPr>
          <w:color w:val="231F20"/>
          <w:spacing w:val="-17"/>
        </w:rPr>
        <w:t> </w:t>
      </w:r>
      <w:r>
        <w:rPr>
          <w:color w:val="231F20"/>
          <w:spacing w:val="-4"/>
        </w:rPr>
        <w:t>SJ.</w:t>
      </w:r>
      <w:r>
        <w:rPr>
          <w:color w:val="231F20"/>
          <w:spacing w:val="-22"/>
        </w:rPr>
        <w:t> </w:t>
      </w:r>
      <w:r>
        <w:rPr>
          <w:color w:val="231F20"/>
        </w:rPr>
        <w:t>Y</w:t>
      </w:r>
      <w:r>
        <w:rPr>
          <w:color w:val="231F20"/>
          <w:spacing w:val="-21"/>
        </w:rPr>
        <w:t> </w:t>
      </w:r>
      <w:r>
        <w:rPr>
          <w:color w:val="231F20"/>
          <w:spacing w:val="-4"/>
        </w:rPr>
        <w:t>col.</w:t>
      </w:r>
      <w:r>
        <w:rPr>
          <w:color w:val="231F20"/>
          <w:spacing w:val="-17"/>
        </w:rPr>
        <w:t> </w:t>
      </w:r>
      <w:r>
        <w:rPr>
          <w:color w:val="231F20"/>
          <w:spacing w:val="-4"/>
        </w:rPr>
        <w:t>(10)</w:t>
      </w:r>
      <w:r>
        <w:rPr>
          <w:color w:val="231F20"/>
          <w:spacing w:val="-17"/>
        </w:rPr>
        <w:t> </w:t>
      </w:r>
      <w:r>
        <w:rPr>
          <w:color w:val="231F20"/>
          <w:spacing w:val="-3"/>
        </w:rPr>
        <w:t>la</w:t>
      </w:r>
      <w:r>
        <w:rPr>
          <w:color w:val="231F20"/>
          <w:spacing w:val="-17"/>
        </w:rPr>
        <w:t> </w:t>
      </w:r>
      <w:r>
        <w:rPr>
          <w:color w:val="231F20"/>
          <w:spacing w:val="-5"/>
        </w:rPr>
        <w:t>incidencia</w:t>
      </w:r>
      <w:r>
        <w:rPr>
          <w:color w:val="231F20"/>
          <w:spacing w:val="-17"/>
        </w:rPr>
        <w:t> </w:t>
      </w:r>
      <w:r>
        <w:rPr>
          <w:color w:val="231F20"/>
          <w:spacing w:val="-3"/>
        </w:rPr>
        <w:t>de</w:t>
      </w:r>
      <w:r>
        <w:rPr>
          <w:color w:val="231F20"/>
          <w:spacing w:val="-17"/>
        </w:rPr>
        <w:t> </w:t>
      </w:r>
      <w:r>
        <w:rPr>
          <w:color w:val="231F20"/>
          <w:spacing w:val="-5"/>
        </w:rPr>
        <w:t>náuseas</w:t>
      </w:r>
      <w:r>
        <w:rPr>
          <w:color w:val="231F20"/>
          <w:spacing w:val="-17"/>
        </w:rPr>
        <w:t> </w:t>
      </w:r>
      <w:r>
        <w:rPr>
          <w:color w:val="231F20"/>
        </w:rPr>
        <w:t>y</w:t>
      </w:r>
      <w:r>
        <w:rPr>
          <w:color w:val="231F20"/>
          <w:spacing w:val="-17"/>
        </w:rPr>
        <w:t> </w:t>
      </w:r>
      <w:r>
        <w:rPr>
          <w:color w:val="231F20"/>
          <w:spacing w:val="-5"/>
        </w:rPr>
        <w:t>vómitos</w:t>
      </w:r>
      <w:r>
        <w:rPr>
          <w:color w:val="231F20"/>
          <w:spacing w:val="-17"/>
        </w:rPr>
        <w:t> </w:t>
      </w:r>
      <w:r>
        <w:rPr>
          <w:color w:val="231F20"/>
          <w:spacing w:val="-5"/>
        </w:rPr>
        <w:t>en </w:t>
      </w:r>
      <w:r>
        <w:rPr>
          <w:color w:val="231F20"/>
          <w:spacing w:val="-4"/>
        </w:rPr>
        <w:t>los </w:t>
      </w:r>
      <w:r>
        <w:rPr>
          <w:color w:val="231F20"/>
          <w:spacing w:val="-5"/>
        </w:rPr>
        <w:t>pacientes </w:t>
      </w:r>
      <w:r>
        <w:rPr>
          <w:color w:val="231F20"/>
          <w:spacing w:val="-4"/>
        </w:rPr>
        <w:t>que </w:t>
      </w:r>
      <w:r>
        <w:rPr>
          <w:color w:val="231F20"/>
          <w:spacing w:val="-5"/>
        </w:rPr>
        <w:t>recibieron anestesia espinal </w:t>
      </w:r>
      <w:r>
        <w:rPr>
          <w:color w:val="231F20"/>
          <w:spacing w:val="-4"/>
        </w:rPr>
        <w:t>fue </w:t>
      </w:r>
      <w:r>
        <w:rPr>
          <w:color w:val="231F20"/>
          <w:spacing w:val="-5"/>
        </w:rPr>
        <w:t>mínima, </w:t>
      </w:r>
      <w:r>
        <w:rPr>
          <w:color w:val="231F20"/>
          <w:spacing w:val="-3"/>
        </w:rPr>
        <w:t>no </w:t>
      </w:r>
      <w:r>
        <w:rPr>
          <w:color w:val="231F20"/>
          <w:spacing w:val="-4"/>
        </w:rPr>
        <w:t>hubo otras </w:t>
      </w:r>
      <w:r>
        <w:rPr>
          <w:color w:val="231F20"/>
          <w:spacing w:val="-5"/>
        </w:rPr>
        <w:t>complicaciones </w:t>
      </w:r>
      <w:r>
        <w:rPr>
          <w:color w:val="231F20"/>
          <w:spacing w:val="-4"/>
        </w:rPr>
        <w:t>que </w:t>
      </w:r>
      <w:r>
        <w:rPr>
          <w:color w:val="231F20"/>
          <w:spacing w:val="-5"/>
        </w:rPr>
        <w:t>pudieran retrasar </w:t>
      </w:r>
      <w:r>
        <w:rPr>
          <w:color w:val="231F20"/>
          <w:spacing w:val="-3"/>
        </w:rPr>
        <w:t>el </w:t>
      </w:r>
      <w:r>
        <w:rPr>
          <w:color w:val="231F20"/>
          <w:spacing w:val="-4"/>
        </w:rPr>
        <w:t>alta </w:t>
      </w:r>
      <w:r>
        <w:rPr>
          <w:color w:val="231F20"/>
          <w:spacing w:val="-5"/>
        </w:rPr>
        <w:t>hospitalaria. </w:t>
      </w:r>
      <w:r>
        <w:rPr>
          <w:color w:val="231F20"/>
          <w:spacing w:val="-3"/>
        </w:rPr>
        <w:t>En </w:t>
      </w:r>
      <w:r>
        <w:rPr>
          <w:color w:val="231F20"/>
          <w:spacing w:val="-4"/>
        </w:rPr>
        <w:t>este </w:t>
      </w:r>
      <w:r>
        <w:rPr>
          <w:color w:val="231F20"/>
          <w:spacing w:val="-5"/>
        </w:rPr>
        <w:t>estudio </w:t>
      </w:r>
      <w:r>
        <w:rPr>
          <w:color w:val="231F20"/>
          <w:spacing w:val="-3"/>
        </w:rPr>
        <w:t>no se </w:t>
      </w:r>
      <w:r>
        <w:rPr>
          <w:color w:val="231F20"/>
          <w:spacing w:val="-5"/>
        </w:rPr>
        <w:t>reportó ningún efecto secundario </w:t>
      </w:r>
      <w:r>
        <w:rPr>
          <w:color w:val="231F20"/>
          <w:spacing w:val="-4"/>
        </w:rPr>
        <w:t>que </w:t>
      </w:r>
      <w:r>
        <w:rPr>
          <w:color w:val="231F20"/>
          <w:spacing w:val="-5"/>
        </w:rPr>
        <w:t>provocara retraso </w:t>
      </w:r>
      <w:r>
        <w:rPr>
          <w:color w:val="231F20"/>
          <w:spacing w:val="-3"/>
        </w:rPr>
        <w:t>en la </w:t>
      </w:r>
      <w:r>
        <w:rPr>
          <w:color w:val="231F20"/>
          <w:spacing w:val="-5"/>
        </w:rPr>
        <w:t>estancia hospitalaria </w:t>
      </w:r>
      <w:r>
        <w:rPr>
          <w:color w:val="231F20"/>
        </w:rPr>
        <w:t>y </w:t>
      </w:r>
      <w:r>
        <w:rPr>
          <w:color w:val="231F20"/>
          <w:spacing w:val="-3"/>
        </w:rPr>
        <w:t>la </w:t>
      </w:r>
      <w:r>
        <w:rPr>
          <w:color w:val="231F20"/>
          <w:spacing w:val="-5"/>
        </w:rPr>
        <w:t>satisfacción </w:t>
      </w:r>
      <w:r>
        <w:rPr>
          <w:color w:val="231F20"/>
          <w:spacing w:val="-3"/>
        </w:rPr>
        <w:t>de </w:t>
      </w:r>
      <w:r>
        <w:rPr>
          <w:color w:val="231F20"/>
          <w:spacing w:val="-5"/>
        </w:rPr>
        <w:t>los pacientes </w:t>
      </w:r>
      <w:r>
        <w:rPr>
          <w:color w:val="231F20"/>
          <w:spacing w:val="-4"/>
        </w:rPr>
        <w:t>fue</w:t>
      </w:r>
      <w:r>
        <w:rPr>
          <w:color w:val="231F20"/>
          <w:spacing w:val="-15"/>
        </w:rPr>
        <w:t> </w:t>
      </w:r>
      <w:r>
        <w:rPr>
          <w:color w:val="231F20"/>
          <w:spacing w:val="-5"/>
        </w:rPr>
        <w:t>alta.</w:t>
      </w:r>
    </w:p>
    <w:p>
      <w:pPr>
        <w:pStyle w:val="BodyText"/>
        <w:spacing w:before="11"/>
        <w:rPr>
          <w:sz w:val="25"/>
        </w:rPr>
      </w:pPr>
    </w:p>
    <w:p>
      <w:pPr>
        <w:pStyle w:val="Heading2"/>
        <w:ind w:left="7440"/>
        <w:jc w:val="left"/>
      </w:pPr>
      <w:r>
        <w:rPr>
          <w:color w:val="D2232A"/>
        </w:rPr>
        <w:t>CONCLUSIÓN</w:t>
      </w:r>
    </w:p>
    <w:p>
      <w:pPr>
        <w:pStyle w:val="BodyText"/>
        <w:spacing w:before="8"/>
        <w:rPr>
          <w:b/>
          <w:sz w:val="25"/>
        </w:rPr>
      </w:pPr>
    </w:p>
    <w:p>
      <w:pPr>
        <w:pStyle w:val="BodyText"/>
        <w:spacing w:line="249" w:lineRule="auto"/>
        <w:ind w:left="117" w:right="115" w:firstLine="283"/>
        <w:jc w:val="both"/>
      </w:pPr>
      <w:r>
        <w:rPr>
          <w:color w:val="231F20"/>
        </w:rPr>
        <w:t>Este estudio demostró que la colecistectomía laparoscópica con anestesia espinal y</w:t>
      </w:r>
      <w:r>
        <w:rPr>
          <w:color w:val="231F20"/>
          <w:spacing w:val="-5"/>
        </w:rPr>
        <w:t> </w:t>
      </w:r>
      <w:r>
        <w:rPr>
          <w:color w:val="231F20"/>
        </w:rPr>
        <w:t>neumoperitoneo</w:t>
      </w:r>
      <w:r>
        <w:rPr>
          <w:color w:val="231F20"/>
          <w:spacing w:val="-5"/>
        </w:rPr>
        <w:t> </w:t>
      </w:r>
      <w:r>
        <w:rPr>
          <w:color w:val="231F20"/>
        </w:rPr>
        <w:t>a</w:t>
      </w:r>
      <w:r>
        <w:rPr>
          <w:color w:val="231F20"/>
          <w:spacing w:val="-4"/>
        </w:rPr>
        <w:t> </w:t>
      </w:r>
      <w:r>
        <w:rPr>
          <w:color w:val="231F20"/>
        </w:rPr>
        <w:t>baja</w:t>
      </w:r>
      <w:r>
        <w:rPr>
          <w:color w:val="231F20"/>
          <w:spacing w:val="-5"/>
        </w:rPr>
        <w:t> </w:t>
      </w:r>
      <w:r>
        <w:rPr>
          <w:color w:val="231F20"/>
        </w:rPr>
        <w:t>presión</w:t>
      </w:r>
      <w:r>
        <w:rPr>
          <w:color w:val="231F20"/>
          <w:spacing w:val="-4"/>
        </w:rPr>
        <w:t> </w:t>
      </w:r>
      <w:r>
        <w:rPr>
          <w:color w:val="231F20"/>
        </w:rPr>
        <w:t>se</w:t>
      </w:r>
      <w:r>
        <w:rPr>
          <w:color w:val="231F20"/>
          <w:spacing w:val="-4"/>
        </w:rPr>
        <w:t> </w:t>
      </w:r>
      <w:r>
        <w:rPr>
          <w:color w:val="231F20"/>
        </w:rPr>
        <w:t>puede</w:t>
      </w:r>
      <w:r>
        <w:rPr>
          <w:color w:val="231F20"/>
          <w:spacing w:val="-4"/>
        </w:rPr>
        <w:t> </w:t>
      </w:r>
      <w:r>
        <w:rPr>
          <w:color w:val="231F20"/>
        </w:rPr>
        <w:t>realizar</w:t>
      </w:r>
      <w:r>
        <w:rPr>
          <w:color w:val="231F20"/>
          <w:spacing w:val="-3"/>
        </w:rPr>
        <w:t> </w:t>
      </w:r>
      <w:r>
        <w:rPr>
          <w:color w:val="231F20"/>
        </w:rPr>
        <w:t>de</w:t>
      </w:r>
      <w:r>
        <w:rPr>
          <w:color w:val="231F20"/>
          <w:spacing w:val="-5"/>
        </w:rPr>
        <w:t> </w:t>
      </w:r>
      <w:r>
        <w:rPr>
          <w:color w:val="231F20"/>
        </w:rPr>
        <w:t>forma</w:t>
      </w:r>
      <w:r>
        <w:rPr>
          <w:color w:val="231F20"/>
          <w:spacing w:val="-5"/>
        </w:rPr>
        <w:t> </w:t>
      </w:r>
      <w:r>
        <w:rPr>
          <w:color w:val="231F20"/>
        </w:rPr>
        <w:t>segura</w:t>
      </w:r>
      <w:r>
        <w:rPr>
          <w:color w:val="231F20"/>
          <w:spacing w:val="-3"/>
        </w:rPr>
        <w:t> </w:t>
      </w:r>
      <w:r>
        <w:rPr>
          <w:color w:val="231F20"/>
        </w:rPr>
        <w:t>y</w:t>
      </w:r>
      <w:r>
        <w:rPr>
          <w:color w:val="231F20"/>
          <w:spacing w:val="-5"/>
        </w:rPr>
        <w:t> </w:t>
      </w:r>
      <w:r>
        <w:rPr>
          <w:color w:val="231F20"/>
        </w:rPr>
        <w:t>satisfactoria.</w:t>
      </w:r>
      <w:r>
        <w:rPr>
          <w:color w:val="231F20"/>
          <w:spacing w:val="-5"/>
        </w:rPr>
        <w:t> </w:t>
      </w:r>
      <w:r>
        <w:rPr>
          <w:color w:val="231F20"/>
        </w:rPr>
        <w:t>El uso de bupivacaína hiperbárica en combinación con opioides y la punción a nivel de T12</w:t>
      </w:r>
      <w:r>
        <w:rPr>
          <w:color w:val="231F20"/>
          <w:spacing w:val="-16"/>
        </w:rPr>
        <w:t> </w:t>
      </w:r>
      <w:r>
        <w:rPr>
          <w:color w:val="231F20"/>
        </w:rPr>
        <w:t>–</w:t>
      </w:r>
      <w:r>
        <w:rPr>
          <w:color w:val="231F20"/>
          <w:spacing w:val="-16"/>
        </w:rPr>
        <w:t> </w:t>
      </w:r>
      <w:r>
        <w:rPr>
          <w:color w:val="231F20"/>
        </w:rPr>
        <w:t>L1</w:t>
      </w:r>
      <w:r>
        <w:rPr>
          <w:color w:val="231F20"/>
          <w:spacing w:val="-16"/>
        </w:rPr>
        <w:t> </w:t>
      </w:r>
      <w:r>
        <w:rPr>
          <w:color w:val="231F20"/>
        </w:rPr>
        <w:t>proporcionan</w:t>
      </w:r>
      <w:r>
        <w:rPr>
          <w:color w:val="231F20"/>
          <w:spacing w:val="-16"/>
        </w:rPr>
        <w:t> </w:t>
      </w:r>
      <w:r>
        <w:rPr>
          <w:color w:val="231F20"/>
        </w:rPr>
        <w:t>estabilidad</w:t>
      </w:r>
      <w:r>
        <w:rPr>
          <w:color w:val="231F20"/>
          <w:spacing w:val="-15"/>
        </w:rPr>
        <w:t> </w:t>
      </w:r>
      <w:r>
        <w:rPr>
          <w:color w:val="231F20"/>
        </w:rPr>
        <w:t>hemodinámica,</w:t>
      </w:r>
      <w:r>
        <w:rPr>
          <w:color w:val="231F20"/>
          <w:spacing w:val="-16"/>
        </w:rPr>
        <w:t> </w:t>
      </w:r>
      <w:r>
        <w:rPr>
          <w:color w:val="231F20"/>
        </w:rPr>
        <w:t>adecuada</w:t>
      </w:r>
      <w:r>
        <w:rPr>
          <w:color w:val="231F20"/>
          <w:spacing w:val="-16"/>
        </w:rPr>
        <w:t> </w:t>
      </w:r>
      <w:r>
        <w:rPr>
          <w:color w:val="231F20"/>
        </w:rPr>
        <w:t>analgesia</w:t>
      </w:r>
      <w:r>
        <w:rPr>
          <w:color w:val="231F20"/>
          <w:spacing w:val="-16"/>
        </w:rPr>
        <w:t> </w:t>
      </w:r>
      <w:r>
        <w:rPr>
          <w:color w:val="231F20"/>
        </w:rPr>
        <w:t>posoperatoria, condiciones óptimas para el cirujano y para los</w:t>
      </w:r>
      <w:r>
        <w:rPr>
          <w:color w:val="231F20"/>
          <w:spacing w:val="-10"/>
        </w:rPr>
        <w:t> </w:t>
      </w:r>
      <w:r>
        <w:rPr>
          <w:color w:val="231F20"/>
        </w:rPr>
        <w:t>pacientes.</w:t>
      </w:r>
    </w:p>
    <w:p>
      <w:pPr>
        <w:pStyle w:val="BodyText"/>
        <w:spacing w:before="11"/>
        <w:rPr>
          <w:sz w:val="25"/>
        </w:rPr>
      </w:pPr>
    </w:p>
    <w:p>
      <w:pPr>
        <w:pStyle w:val="Heading2"/>
        <w:ind w:left="7324"/>
        <w:jc w:val="left"/>
      </w:pPr>
      <w:r>
        <w:rPr>
          <w:color w:val="D2232A"/>
        </w:rPr>
        <w:t>REFERENCIAS</w:t>
      </w:r>
    </w:p>
    <w:p>
      <w:pPr>
        <w:pStyle w:val="BodyText"/>
        <w:spacing w:before="8"/>
        <w:rPr>
          <w:b/>
          <w:sz w:val="25"/>
        </w:rPr>
      </w:pPr>
    </w:p>
    <w:p>
      <w:pPr>
        <w:pStyle w:val="ListParagraph"/>
        <w:numPr>
          <w:ilvl w:val="0"/>
          <w:numId w:val="1"/>
        </w:numPr>
        <w:tabs>
          <w:tab w:pos="587" w:val="left" w:leader="none"/>
        </w:tabs>
        <w:spacing w:line="249" w:lineRule="auto" w:before="0" w:after="0"/>
        <w:ind w:left="514" w:right="116" w:hanging="360"/>
        <w:jc w:val="both"/>
        <w:rPr>
          <w:sz w:val="24"/>
        </w:rPr>
      </w:pPr>
      <w:r>
        <w:rPr/>
        <w:tab/>
      </w:r>
      <w:r>
        <w:rPr>
          <w:color w:val="231F20"/>
          <w:sz w:val="24"/>
        </w:rPr>
        <w:t>Kowaleswski R, Seal D, </w:t>
      </w:r>
      <w:r>
        <w:rPr>
          <w:color w:val="231F20"/>
          <w:spacing w:val="-8"/>
          <w:sz w:val="24"/>
        </w:rPr>
        <w:t>Tang </w:t>
      </w:r>
      <w:r>
        <w:rPr>
          <w:color w:val="231F20"/>
          <w:spacing w:val="-14"/>
          <w:sz w:val="24"/>
        </w:rPr>
        <w:t>T, </w:t>
      </w:r>
      <w:r>
        <w:rPr>
          <w:color w:val="231F20"/>
          <w:sz w:val="24"/>
        </w:rPr>
        <w:t>Prusinkiewicz C, Ha D. Neuraxial anesthesia for cardiac</w:t>
      </w:r>
      <w:r>
        <w:rPr>
          <w:color w:val="231F20"/>
          <w:spacing w:val="-7"/>
          <w:sz w:val="24"/>
        </w:rPr>
        <w:t> </w:t>
      </w:r>
      <w:r>
        <w:rPr>
          <w:color w:val="231F20"/>
          <w:sz w:val="24"/>
        </w:rPr>
        <w:t>surgery:</w:t>
      </w:r>
      <w:r>
        <w:rPr>
          <w:color w:val="231F20"/>
          <w:spacing w:val="-10"/>
          <w:sz w:val="24"/>
        </w:rPr>
        <w:t> </w:t>
      </w:r>
      <w:r>
        <w:rPr>
          <w:color w:val="231F20"/>
          <w:sz w:val="24"/>
        </w:rPr>
        <w:t>Thoracic</w:t>
      </w:r>
      <w:r>
        <w:rPr>
          <w:color w:val="231F20"/>
          <w:spacing w:val="-6"/>
          <w:sz w:val="24"/>
        </w:rPr>
        <w:t> </w:t>
      </w:r>
      <w:r>
        <w:rPr>
          <w:color w:val="231F20"/>
          <w:sz w:val="24"/>
        </w:rPr>
        <w:t>epidural</w:t>
      </w:r>
      <w:r>
        <w:rPr>
          <w:color w:val="231F20"/>
          <w:spacing w:val="-6"/>
          <w:sz w:val="24"/>
        </w:rPr>
        <w:t> </w:t>
      </w:r>
      <w:r>
        <w:rPr>
          <w:color w:val="231F20"/>
          <w:sz w:val="24"/>
        </w:rPr>
        <w:t>and</w:t>
      </w:r>
      <w:r>
        <w:rPr>
          <w:color w:val="231F20"/>
          <w:spacing w:val="-6"/>
          <w:sz w:val="24"/>
        </w:rPr>
        <w:t> </w:t>
      </w:r>
      <w:r>
        <w:rPr>
          <w:color w:val="231F20"/>
          <w:sz w:val="24"/>
        </w:rPr>
        <w:t>high</w:t>
      </w:r>
      <w:r>
        <w:rPr>
          <w:color w:val="231F20"/>
          <w:spacing w:val="-6"/>
          <w:sz w:val="24"/>
        </w:rPr>
        <w:t> </w:t>
      </w:r>
      <w:r>
        <w:rPr>
          <w:color w:val="231F20"/>
          <w:sz w:val="24"/>
        </w:rPr>
        <w:t>spinal</w:t>
      </w:r>
      <w:r>
        <w:rPr>
          <w:color w:val="231F20"/>
          <w:spacing w:val="-6"/>
          <w:sz w:val="24"/>
        </w:rPr>
        <w:t> </w:t>
      </w:r>
      <w:r>
        <w:rPr>
          <w:color w:val="231F20"/>
          <w:sz w:val="24"/>
        </w:rPr>
        <w:t>anesthesia</w:t>
      </w:r>
      <w:r>
        <w:rPr>
          <w:color w:val="231F20"/>
          <w:spacing w:val="-7"/>
          <w:sz w:val="24"/>
        </w:rPr>
        <w:t> </w:t>
      </w:r>
      <w:r>
        <w:rPr>
          <w:color w:val="231F20"/>
          <w:sz w:val="24"/>
        </w:rPr>
        <w:t>–</w:t>
      </w:r>
      <w:r>
        <w:rPr>
          <w:color w:val="231F20"/>
          <w:spacing w:val="-6"/>
          <w:sz w:val="24"/>
        </w:rPr>
        <w:t> </w:t>
      </w:r>
      <w:r>
        <w:rPr>
          <w:color w:val="231F20"/>
          <w:sz w:val="24"/>
        </w:rPr>
        <w:t>why</w:t>
      </w:r>
      <w:r>
        <w:rPr>
          <w:color w:val="231F20"/>
          <w:spacing w:val="-6"/>
          <w:sz w:val="24"/>
        </w:rPr>
        <w:t> </w:t>
      </w:r>
      <w:r>
        <w:rPr>
          <w:color w:val="231F20"/>
          <w:sz w:val="24"/>
        </w:rPr>
        <w:t>is</w:t>
      </w:r>
      <w:r>
        <w:rPr>
          <w:color w:val="231F20"/>
          <w:spacing w:val="-6"/>
          <w:sz w:val="24"/>
        </w:rPr>
        <w:t> </w:t>
      </w:r>
      <w:r>
        <w:rPr>
          <w:color w:val="231F20"/>
          <w:sz w:val="24"/>
        </w:rPr>
        <w:t>it</w:t>
      </w:r>
      <w:r>
        <w:rPr>
          <w:color w:val="231F20"/>
          <w:spacing w:val="-6"/>
          <w:sz w:val="24"/>
        </w:rPr>
        <w:t> </w:t>
      </w:r>
      <w:r>
        <w:rPr>
          <w:color w:val="231F20"/>
          <w:sz w:val="24"/>
        </w:rPr>
        <w:t>different? HSR Proc Intensive Care Cardiovasc Anesth</w:t>
      </w:r>
      <w:r>
        <w:rPr>
          <w:color w:val="231F20"/>
          <w:spacing w:val="-16"/>
          <w:sz w:val="24"/>
        </w:rPr>
        <w:t> </w:t>
      </w:r>
      <w:r>
        <w:rPr>
          <w:color w:val="231F20"/>
          <w:spacing w:val="-3"/>
          <w:sz w:val="24"/>
        </w:rPr>
        <w:t>2011;3(1):25-28</w:t>
      </w:r>
    </w:p>
    <w:p>
      <w:pPr>
        <w:pStyle w:val="ListParagraph"/>
        <w:numPr>
          <w:ilvl w:val="0"/>
          <w:numId w:val="1"/>
        </w:numPr>
        <w:tabs>
          <w:tab w:pos="648" w:val="left" w:leader="none"/>
        </w:tabs>
        <w:spacing w:line="249" w:lineRule="auto" w:before="116" w:after="0"/>
        <w:ind w:left="514" w:right="114" w:hanging="360"/>
        <w:jc w:val="both"/>
        <w:rPr>
          <w:sz w:val="24"/>
        </w:rPr>
      </w:pPr>
      <w:r>
        <w:rPr/>
        <w:tab/>
      </w:r>
      <w:r>
        <w:rPr>
          <w:color w:val="231F20"/>
          <w:sz w:val="24"/>
        </w:rPr>
        <w:t>Lee </w:t>
      </w:r>
      <w:r>
        <w:rPr>
          <w:color w:val="231F20"/>
          <w:spacing w:val="-5"/>
          <w:sz w:val="24"/>
        </w:rPr>
        <w:t>TW, </w:t>
      </w:r>
      <w:r>
        <w:rPr>
          <w:color w:val="231F20"/>
          <w:sz w:val="24"/>
        </w:rPr>
        <w:t>Grocott </w:t>
      </w:r>
      <w:r>
        <w:rPr>
          <w:color w:val="231F20"/>
          <w:spacing w:val="-11"/>
          <w:sz w:val="24"/>
        </w:rPr>
        <w:t>HP, </w:t>
      </w:r>
      <w:r>
        <w:rPr>
          <w:color w:val="231F20"/>
          <w:sz w:val="24"/>
        </w:rPr>
        <w:t>Schwinn D, Jacobsohn E. High spinal anesthesia for cardiac </w:t>
      </w:r>
      <w:r>
        <w:rPr>
          <w:color w:val="231F20"/>
          <w:spacing w:val="-3"/>
          <w:sz w:val="24"/>
        </w:rPr>
        <w:t>surgery. </w:t>
      </w:r>
      <w:r>
        <w:rPr>
          <w:color w:val="231F20"/>
          <w:sz w:val="24"/>
        </w:rPr>
        <w:t>Effects on b-adrenergic receptor function, stress response, and hemodynamics. Anesthesiology</w:t>
      </w:r>
      <w:r>
        <w:rPr>
          <w:color w:val="231F20"/>
          <w:spacing w:val="-16"/>
          <w:sz w:val="24"/>
        </w:rPr>
        <w:t> </w:t>
      </w:r>
      <w:r>
        <w:rPr>
          <w:color w:val="231F20"/>
          <w:sz w:val="24"/>
        </w:rPr>
        <w:t>2003;98(2):499-510</w:t>
      </w:r>
    </w:p>
    <w:p>
      <w:pPr>
        <w:pStyle w:val="ListParagraph"/>
        <w:numPr>
          <w:ilvl w:val="0"/>
          <w:numId w:val="1"/>
        </w:numPr>
        <w:tabs>
          <w:tab w:pos="569" w:val="left" w:leader="none"/>
        </w:tabs>
        <w:spacing w:line="249" w:lineRule="auto" w:before="117" w:after="0"/>
        <w:ind w:left="514" w:right="114" w:hanging="360"/>
        <w:jc w:val="both"/>
        <w:rPr>
          <w:sz w:val="24"/>
        </w:rPr>
      </w:pPr>
      <w:r>
        <w:rPr/>
        <w:tab/>
      </w:r>
      <w:r>
        <w:rPr>
          <w:color w:val="231F20"/>
          <w:spacing w:val="-7"/>
          <w:sz w:val="24"/>
        </w:rPr>
        <w:t>Van</w:t>
      </w:r>
      <w:r>
        <w:rPr>
          <w:color w:val="231F20"/>
          <w:spacing w:val="-13"/>
          <w:sz w:val="24"/>
        </w:rPr>
        <w:t> </w:t>
      </w:r>
      <w:r>
        <w:rPr>
          <w:color w:val="231F20"/>
          <w:sz w:val="24"/>
        </w:rPr>
        <w:t>Zundert</w:t>
      </w:r>
      <w:r>
        <w:rPr>
          <w:color w:val="231F20"/>
          <w:spacing w:val="-25"/>
          <w:sz w:val="24"/>
        </w:rPr>
        <w:t> </w:t>
      </w:r>
      <w:r>
        <w:rPr>
          <w:color w:val="231F20"/>
          <w:sz w:val="24"/>
        </w:rPr>
        <w:t>AA,</w:t>
      </w:r>
      <w:r>
        <w:rPr>
          <w:color w:val="231F20"/>
          <w:spacing w:val="-12"/>
          <w:sz w:val="24"/>
        </w:rPr>
        <w:t> </w:t>
      </w:r>
      <w:r>
        <w:rPr>
          <w:color w:val="231F20"/>
          <w:sz w:val="24"/>
        </w:rPr>
        <w:t>Stultiens</w:t>
      </w:r>
      <w:r>
        <w:rPr>
          <w:color w:val="231F20"/>
          <w:spacing w:val="-13"/>
          <w:sz w:val="24"/>
        </w:rPr>
        <w:t> </w:t>
      </w:r>
      <w:r>
        <w:rPr>
          <w:color w:val="231F20"/>
          <w:sz w:val="24"/>
        </w:rPr>
        <w:t>G,</w:t>
      </w:r>
      <w:r>
        <w:rPr>
          <w:color w:val="231F20"/>
          <w:spacing w:val="-12"/>
          <w:sz w:val="24"/>
        </w:rPr>
        <w:t> </w:t>
      </w:r>
      <w:r>
        <w:rPr>
          <w:color w:val="231F20"/>
          <w:sz w:val="24"/>
        </w:rPr>
        <w:t>Jakimowicz</w:t>
      </w:r>
      <w:r>
        <w:rPr>
          <w:color w:val="231F20"/>
          <w:spacing w:val="-12"/>
          <w:sz w:val="24"/>
        </w:rPr>
        <w:t> </w:t>
      </w:r>
      <w:r>
        <w:rPr>
          <w:color w:val="231F20"/>
          <w:sz w:val="24"/>
        </w:rPr>
        <w:t>JJ,</w:t>
      </w:r>
      <w:r>
        <w:rPr>
          <w:color w:val="231F20"/>
          <w:spacing w:val="-12"/>
          <w:sz w:val="24"/>
        </w:rPr>
        <w:t> </w:t>
      </w:r>
      <w:r>
        <w:rPr>
          <w:color w:val="231F20"/>
          <w:sz w:val="24"/>
        </w:rPr>
        <w:t>van</w:t>
      </w:r>
      <w:r>
        <w:rPr>
          <w:color w:val="231F20"/>
          <w:spacing w:val="-13"/>
          <w:sz w:val="24"/>
        </w:rPr>
        <w:t> </w:t>
      </w:r>
      <w:r>
        <w:rPr>
          <w:color w:val="231F20"/>
          <w:sz w:val="24"/>
        </w:rPr>
        <w:t>den</w:t>
      </w:r>
      <w:r>
        <w:rPr>
          <w:color w:val="231F20"/>
          <w:spacing w:val="-12"/>
          <w:sz w:val="24"/>
        </w:rPr>
        <w:t> </w:t>
      </w:r>
      <w:r>
        <w:rPr>
          <w:color w:val="231F20"/>
          <w:sz w:val="24"/>
        </w:rPr>
        <w:t>Borne</w:t>
      </w:r>
      <w:r>
        <w:rPr>
          <w:color w:val="231F20"/>
          <w:spacing w:val="-12"/>
          <w:sz w:val="24"/>
        </w:rPr>
        <w:t> </w:t>
      </w:r>
      <w:r>
        <w:rPr>
          <w:color w:val="231F20"/>
          <w:sz w:val="24"/>
        </w:rPr>
        <w:t>BE,</w:t>
      </w:r>
      <w:r>
        <w:rPr>
          <w:color w:val="231F20"/>
          <w:spacing w:val="-13"/>
          <w:sz w:val="24"/>
        </w:rPr>
        <w:t> </w:t>
      </w:r>
      <w:r>
        <w:rPr>
          <w:color w:val="231F20"/>
          <w:sz w:val="24"/>
        </w:rPr>
        <w:t>van</w:t>
      </w:r>
      <w:r>
        <w:rPr>
          <w:color w:val="231F20"/>
          <w:spacing w:val="-12"/>
          <w:sz w:val="24"/>
        </w:rPr>
        <w:t> </w:t>
      </w:r>
      <w:r>
        <w:rPr>
          <w:color w:val="231F20"/>
          <w:sz w:val="24"/>
        </w:rPr>
        <w:t>der</w:t>
      </w:r>
      <w:r>
        <w:rPr>
          <w:color w:val="231F20"/>
          <w:spacing w:val="-12"/>
          <w:sz w:val="24"/>
        </w:rPr>
        <w:t> </w:t>
      </w:r>
      <w:r>
        <w:rPr>
          <w:color w:val="231F20"/>
          <w:sz w:val="24"/>
        </w:rPr>
        <w:t>Ham</w:t>
      </w:r>
      <w:r>
        <w:rPr>
          <w:color w:val="231F20"/>
          <w:spacing w:val="-12"/>
          <w:sz w:val="24"/>
        </w:rPr>
        <w:t> </w:t>
      </w:r>
      <w:r>
        <w:rPr>
          <w:color w:val="231F20"/>
          <w:sz w:val="24"/>
        </w:rPr>
        <w:t>WG, Wildsmith JA. Segmental spinal anesthesia for cholecystectomy in a patient with severe lung disease. Br J Anesth</w:t>
      </w:r>
      <w:r>
        <w:rPr>
          <w:color w:val="231F20"/>
          <w:spacing w:val="-18"/>
          <w:sz w:val="24"/>
        </w:rPr>
        <w:t> </w:t>
      </w:r>
      <w:r>
        <w:rPr>
          <w:color w:val="231F20"/>
          <w:sz w:val="24"/>
        </w:rPr>
        <w:t>2006;96(4):464-6</w:t>
      </w:r>
    </w:p>
    <w:p>
      <w:pPr>
        <w:pStyle w:val="ListParagraph"/>
        <w:numPr>
          <w:ilvl w:val="0"/>
          <w:numId w:val="1"/>
        </w:numPr>
        <w:tabs>
          <w:tab w:pos="553" w:val="left" w:leader="none"/>
        </w:tabs>
        <w:spacing w:line="249" w:lineRule="auto" w:before="116" w:after="0"/>
        <w:ind w:left="514" w:right="114" w:hanging="360"/>
        <w:jc w:val="both"/>
        <w:rPr>
          <w:sz w:val="24"/>
        </w:rPr>
      </w:pPr>
      <w:r>
        <w:rPr>
          <w:color w:val="231F20"/>
          <w:sz w:val="24"/>
        </w:rPr>
        <w:t>Imbelloni</w:t>
      </w:r>
      <w:r>
        <w:rPr>
          <w:color w:val="231F20"/>
          <w:spacing w:val="-31"/>
          <w:sz w:val="24"/>
        </w:rPr>
        <w:t> </w:t>
      </w:r>
      <w:r>
        <w:rPr>
          <w:color w:val="231F20"/>
          <w:sz w:val="24"/>
        </w:rPr>
        <w:t>LE,</w:t>
      </w:r>
      <w:r>
        <w:rPr>
          <w:color w:val="231F20"/>
          <w:spacing w:val="-30"/>
          <w:sz w:val="24"/>
        </w:rPr>
        <w:t> </w:t>
      </w:r>
      <w:r>
        <w:rPr>
          <w:color w:val="231F20"/>
          <w:sz w:val="24"/>
        </w:rPr>
        <w:t>Pitombo</w:t>
      </w:r>
      <w:r>
        <w:rPr>
          <w:color w:val="231F20"/>
          <w:spacing w:val="-30"/>
          <w:sz w:val="24"/>
        </w:rPr>
        <w:t> </w:t>
      </w:r>
      <w:r>
        <w:rPr>
          <w:color w:val="231F20"/>
          <w:spacing w:val="-9"/>
          <w:sz w:val="24"/>
        </w:rPr>
        <w:t>PF,</w:t>
      </w:r>
      <w:r>
        <w:rPr>
          <w:color w:val="231F20"/>
          <w:spacing w:val="-31"/>
          <w:sz w:val="24"/>
        </w:rPr>
        <w:t> </w:t>
      </w:r>
      <w:r>
        <w:rPr>
          <w:color w:val="231F20"/>
          <w:sz w:val="24"/>
        </w:rPr>
        <w:t>Ganem</w:t>
      </w:r>
      <w:r>
        <w:rPr>
          <w:color w:val="231F20"/>
          <w:spacing w:val="-30"/>
          <w:sz w:val="24"/>
        </w:rPr>
        <w:t> </w:t>
      </w:r>
      <w:r>
        <w:rPr>
          <w:color w:val="231F20"/>
          <w:sz w:val="24"/>
        </w:rPr>
        <w:t>EM.</w:t>
      </w:r>
      <w:r>
        <w:rPr>
          <w:color w:val="231F20"/>
          <w:spacing w:val="-34"/>
          <w:sz w:val="24"/>
        </w:rPr>
        <w:t> </w:t>
      </w:r>
      <w:r>
        <w:rPr>
          <w:color w:val="231F20"/>
          <w:sz w:val="24"/>
        </w:rPr>
        <w:t>The</w:t>
      </w:r>
      <w:r>
        <w:rPr>
          <w:color w:val="231F20"/>
          <w:spacing w:val="-30"/>
          <w:sz w:val="24"/>
        </w:rPr>
        <w:t> </w:t>
      </w:r>
      <w:r>
        <w:rPr>
          <w:color w:val="231F20"/>
          <w:sz w:val="24"/>
        </w:rPr>
        <w:t>Incidence</w:t>
      </w:r>
      <w:r>
        <w:rPr>
          <w:color w:val="231F20"/>
          <w:spacing w:val="-31"/>
          <w:sz w:val="24"/>
        </w:rPr>
        <w:t> </w:t>
      </w:r>
      <w:r>
        <w:rPr>
          <w:color w:val="231F20"/>
          <w:sz w:val="24"/>
        </w:rPr>
        <w:t>of</w:t>
      </w:r>
      <w:r>
        <w:rPr>
          <w:color w:val="231F20"/>
          <w:spacing w:val="-30"/>
          <w:sz w:val="24"/>
        </w:rPr>
        <w:t> </w:t>
      </w:r>
      <w:r>
        <w:rPr>
          <w:color w:val="231F20"/>
          <w:sz w:val="24"/>
        </w:rPr>
        <w:t>Paresthesia</w:t>
      </w:r>
      <w:r>
        <w:rPr>
          <w:color w:val="231F20"/>
          <w:spacing w:val="-30"/>
          <w:sz w:val="24"/>
        </w:rPr>
        <w:t> </w:t>
      </w:r>
      <w:r>
        <w:rPr>
          <w:color w:val="231F20"/>
          <w:sz w:val="24"/>
        </w:rPr>
        <w:t>and</w:t>
      </w:r>
      <w:r>
        <w:rPr>
          <w:color w:val="231F20"/>
          <w:spacing w:val="-30"/>
          <w:sz w:val="24"/>
        </w:rPr>
        <w:t> </w:t>
      </w:r>
      <w:r>
        <w:rPr>
          <w:color w:val="231F20"/>
          <w:sz w:val="24"/>
        </w:rPr>
        <w:t>Neurologic Complications</w:t>
      </w:r>
      <w:r>
        <w:rPr>
          <w:color w:val="231F20"/>
          <w:spacing w:val="-10"/>
          <w:sz w:val="24"/>
        </w:rPr>
        <w:t> </w:t>
      </w:r>
      <w:r>
        <w:rPr>
          <w:color w:val="231F20"/>
          <w:sz w:val="24"/>
        </w:rPr>
        <w:t>after</w:t>
      </w:r>
      <w:r>
        <w:rPr>
          <w:color w:val="231F20"/>
          <w:spacing w:val="-10"/>
          <w:sz w:val="24"/>
        </w:rPr>
        <w:t> </w:t>
      </w:r>
      <w:r>
        <w:rPr>
          <w:color w:val="231F20"/>
          <w:sz w:val="24"/>
        </w:rPr>
        <w:t>Lower</w:t>
      </w:r>
      <w:r>
        <w:rPr>
          <w:color w:val="231F20"/>
          <w:spacing w:val="-10"/>
          <w:sz w:val="24"/>
        </w:rPr>
        <w:t> </w:t>
      </w:r>
      <w:r>
        <w:rPr>
          <w:color w:val="231F20"/>
          <w:sz w:val="24"/>
        </w:rPr>
        <w:t>Spinal</w:t>
      </w:r>
      <w:r>
        <w:rPr>
          <w:color w:val="231F20"/>
          <w:spacing w:val="-14"/>
          <w:sz w:val="24"/>
        </w:rPr>
        <w:t> </w:t>
      </w:r>
      <w:r>
        <w:rPr>
          <w:color w:val="231F20"/>
          <w:sz w:val="24"/>
        </w:rPr>
        <w:t>Thoracic</w:t>
      </w:r>
      <w:r>
        <w:rPr>
          <w:color w:val="231F20"/>
          <w:spacing w:val="-9"/>
          <w:sz w:val="24"/>
        </w:rPr>
        <w:t> </w:t>
      </w:r>
      <w:r>
        <w:rPr>
          <w:color w:val="231F20"/>
          <w:sz w:val="24"/>
        </w:rPr>
        <w:t>Puncture</w:t>
      </w:r>
      <w:r>
        <w:rPr>
          <w:color w:val="231F20"/>
          <w:spacing w:val="-9"/>
          <w:sz w:val="24"/>
        </w:rPr>
        <w:t> </w:t>
      </w:r>
      <w:r>
        <w:rPr>
          <w:color w:val="231F20"/>
          <w:sz w:val="24"/>
        </w:rPr>
        <w:t>with</w:t>
      </w:r>
      <w:r>
        <w:rPr>
          <w:color w:val="231F20"/>
          <w:spacing w:val="-11"/>
          <w:sz w:val="24"/>
        </w:rPr>
        <w:t> </w:t>
      </w:r>
      <w:r>
        <w:rPr>
          <w:color w:val="231F20"/>
          <w:sz w:val="24"/>
        </w:rPr>
        <w:t>Cut</w:t>
      </w:r>
      <w:r>
        <w:rPr>
          <w:color w:val="231F20"/>
          <w:spacing w:val="-10"/>
          <w:sz w:val="24"/>
        </w:rPr>
        <w:t> </w:t>
      </w:r>
      <w:r>
        <w:rPr>
          <w:color w:val="231F20"/>
          <w:sz w:val="24"/>
        </w:rPr>
        <w:t>Needle</w:t>
      </w:r>
      <w:r>
        <w:rPr>
          <w:color w:val="231F20"/>
          <w:spacing w:val="-9"/>
          <w:sz w:val="24"/>
        </w:rPr>
        <w:t> </w:t>
      </w:r>
      <w:r>
        <w:rPr>
          <w:color w:val="231F20"/>
          <w:sz w:val="24"/>
        </w:rPr>
        <w:t>Compared</w:t>
      </w:r>
      <w:r>
        <w:rPr>
          <w:color w:val="231F20"/>
          <w:spacing w:val="-10"/>
          <w:sz w:val="24"/>
        </w:rPr>
        <w:t> </w:t>
      </w:r>
      <w:r>
        <w:rPr>
          <w:color w:val="231F20"/>
          <w:sz w:val="24"/>
        </w:rPr>
        <w:t>to Pencil Point Needle. Study in 300 Patients. J Anesthe Clinic Res</w:t>
      </w:r>
      <w:r>
        <w:rPr>
          <w:color w:val="231F20"/>
          <w:spacing w:val="-38"/>
          <w:sz w:val="24"/>
        </w:rPr>
        <w:t> </w:t>
      </w:r>
      <w:r>
        <w:rPr>
          <w:color w:val="231F20"/>
          <w:sz w:val="24"/>
        </w:rPr>
        <w:t>2010;1(2):106</w:t>
      </w:r>
    </w:p>
    <w:p>
      <w:pPr>
        <w:pStyle w:val="ListParagraph"/>
        <w:numPr>
          <w:ilvl w:val="0"/>
          <w:numId w:val="1"/>
        </w:numPr>
        <w:tabs>
          <w:tab w:pos="551" w:val="left" w:leader="none"/>
        </w:tabs>
        <w:spacing w:line="249" w:lineRule="auto" w:before="116" w:after="0"/>
        <w:ind w:left="514" w:right="116" w:hanging="360"/>
        <w:jc w:val="both"/>
        <w:rPr>
          <w:sz w:val="24"/>
        </w:rPr>
      </w:pPr>
      <w:r>
        <w:rPr>
          <w:color w:val="231F20"/>
          <w:sz w:val="24"/>
        </w:rPr>
        <w:t>Soper</w:t>
      </w:r>
      <w:r>
        <w:rPr>
          <w:color w:val="231F20"/>
          <w:spacing w:val="-34"/>
          <w:sz w:val="24"/>
        </w:rPr>
        <w:t> </w:t>
      </w:r>
      <w:r>
        <w:rPr>
          <w:color w:val="231F20"/>
          <w:sz w:val="24"/>
        </w:rPr>
        <w:t>NJ,</w:t>
      </w:r>
      <w:r>
        <w:rPr>
          <w:color w:val="231F20"/>
          <w:spacing w:val="-33"/>
          <w:sz w:val="24"/>
        </w:rPr>
        <w:t> </w:t>
      </w:r>
      <w:r>
        <w:rPr>
          <w:color w:val="231F20"/>
          <w:sz w:val="24"/>
        </w:rPr>
        <w:t>Stockman</w:t>
      </w:r>
      <w:r>
        <w:rPr>
          <w:color w:val="231F20"/>
          <w:spacing w:val="-33"/>
          <w:sz w:val="24"/>
        </w:rPr>
        <w:t> </w:t>
      </w:r>
      <w:r>
        <w:rPr>
          <w:color w:val="231F20"/>
          <w:spacing w:val="-9"/>
          <w:sz w:val="24"/>
        </w:rPr>
        <w:t>PT,</w:t>
      </w:r>
      <w:r>
        <w:rPr>
          <w:color w:val="231F20"/>
          <w:spacing w:val="-33"/>
          <w:sz w:val="24"/>
        </w:rPr>
        <w:t> </w:t>
      </w:r>
      <w:r>
        <w:rPr>
          <w:color w:val="231F20"/>
          <w:sz w:val="24"/>
        </w:rPr>
        <w:t>Dunnegan</w:t>
      </w:r>
      <w:r>
        <w:rPr>
          <w:color w:val="231F20"/>
          <w:spacing w:val="-33"/>
          <w:sz w:val="24"/>
        </w:rPr>
        <w:t> </w:t>
      </w:r>
      <w:r>
        <w:rPr>
          <w:color w:val="231F20"/>
          <w:sz w:val="24"/>
        </w:rPr>
        <w:t>DL,</w:t>
      </w:r>
      <w:r>
        <w:rPr>
          <w:color w:val="231F20"/>
          <w:spacing w:val="-46"/>
          <w:sz w:val="24"/>
        </w:rPr>
        <w:t> </w:t>
      </w:r>
      <w:r>
        <w:rPr>
          <w:color w:val="231F20"/>
          <w:sz w:val="24"/>
        </w:rPr>
        <w:t>Ashley</w:t>
      </w:r>
      <w:r>
        <w:rPr>
          <w:color w:val="231F20"/>
          <w:spacing w:val="-33"/>
          <w:sz w:val="24"/>
        </w:rPr>
        <w:t> </w:t>
      </w:r>
      <w:r>
        <w:rPr>
          <w:color w:val="231F20"/>
          <w:spacing w:val="-5"/>
          <w:sz w:val="24"/>
        </w:rPr>
        <w:t>SW.</w:t>
      </w:r>
      <w:r>
        <w:rPr>
          <w:color w:val="231F20"/>
          <w:spacing w:val="-33"/>
          <w:sz w:val="24"/>
        </w:rPr>
        <w:t> </w:t>
      </w:r>
      <w:r>
        <w:rPr>
          <w:color w:val="231F20"/>
          <w:sz w:val="24"/>
        </w:rPr>
        <w:t>Laparoscopic</w:t>
      </w:r>
      <w:r>
        <w:rPr>
          <w:color w:val="231F20"/>
          <w:spacing w:val="-33"/>
          <w:sz w:val="24"/>
        </w:rPr>
        <w:t> </w:t>
      </w:r>
      <w:r>
        <w:rPr>
          <w:color w:val="231F20"/>
          <w:sz w:val="24"/>
        </w:rPr>
        <w:t>cholecystectomy: The new “gold standard”?. Arch Surg 1992</w:t>
      </w:r>
      <w:r>
        <w:rPr>
          <w:color w:val="231F20"/>
          <w:spacing w:val="-29"/>
          <w:sz w:val="24"/>
        </w:rPr>
        <w:t> </w:t>
      </w:r>
      <w:r>
        <w:rPr>
          <w:color w:val="231F20"/>
          <w:sz w:val="24"/>
        </w:rPr>
        <w:t>Aug;127(8):917-21</w:t>
      </w:r>
    </w:p>
    <w:p>
      <w:pPr>
        <w:pStyle w:val="ListParagraph"/>
        <w:numPr>
          <w:ilvl w:val="0"/>
          <w:numId w:val="1"/>
        </w:numPr>
        <w:tabs>
          <w:tab w:pos="390" w:val="left" w:leader="none"/>
        </w:tabs>
        <w:spacing w:line="240" w:lineRule="auto" w:before="116" w:after="0"/>
        <w:ind w:left="543" w:right="113" w:hanging="544"/>
        <w:jc w:val="right"/>
        <w:rPr>
          <w:sz w:val="24"/>
        </w:rPr>
      </w:pPr>
      <w:r>
        <w:rPr>
          <w:color w:val="231F20"/>
          <w:sz w:val="24"/>
        </w:rPr>
        <w:t>Tzoravaras</w:t>
      </w:r>
      <w:r>
        <w:rPr>
          <w:color w:val="231F20"/>
          <w:spacing w:val="-36"/>
          <w:sz w:val="24"/>
        </w:rPr>
        <w:t> </w:t>
      </w:r>
      <w:r>
        <w:rPr>
          <w:color w:val="231F20"/>
          <w:sz w:val="24"/>
        </w:rPr>
        <w:t>G,</w:t>
      </w:r>
      <w:r>
        <w:rPr>
          <w:color w:val="231F20"/>
          <w:spacing w:val="-35"/>
          <w:sz w:val="24"/>
        </w:rPr>
        <w:t> </w:t>
      </w:r>
      <w:r>
        <w:rPr>
          <w:color w:val="231F20"/>
          <w:sz w:val="24"/>
        </w:rPr>
        <w:t>Fafoulakis</w:t>
      </w:r>
      <w:r>
        <w:rPr>
          <w:color w:val="231F20"/>
          <w:spacing w:val="-35"/>
          <w:sz w:val="24"/>
        </w:rPr>
        <w:t> </w:t>
      </w:r>
      <w:r>
        <w:rPr>
          <w:color w:val="231F20"/>
          <w:spacing w:val="-14"/>
          <w:sz w:val="24"/>
        </w:rPr>
        <w:t>F,</w:t>
      </w:r>
      <w:r>
        <w:rPr>
          <w:color w:val="231F20"/>
          <w:spacing w:val="-36"/>
          <w:sz w:val="24"/>
        </w:rPr>
        <w:t> </w:t>
      </w:r>
      <w:r>
        <w:rPr>
          <w:color w:val="231F20"/>
          <w:sz w:val="24"/>
        </w:rPr>
        <w:t>Pratsas</w:t>
      </w:r>
      <w:r>
        <w:rPr>
          <w:color w:val="231F20"/>
          <w:spacing w:val="-35"/>
          <w:sz w:val="24"/>
        </w:rPr>
        <w:t> </w:t>
      </w:r>
      <w:r>
        <w:rPr>
          <w:color w:val="231F20"/>
          <w:sz w:val="24"/>
        </w:rPr>
        <w:t>K,</w:t>
      </w:r>
      <w:r>
        <w:rPr>
          <w:color w:val="231F20"/>
          <w:spacing w:val="-35"/>
          <w:sz w:val="24"/>
        </w:rPr>
        <w:t> </w:t>
      </w:r>
      <w:r>
        <w:rPr>
          <w:color w:val="231F20"/>
          <w:sz w:val="24"/>
        </w:rPr>
        <w:t>Georgopoulou</w:t>
      </w:r>
      <w:r>
        <w:rPr>
          <w:color w:val="231F20"/>
          <w:spacing w:val="-35"/>
          <w:sz w:val="24"/>
        </w:rPr>
        <w:t> </w:t>
      </w:r>
      <w:r>
        <w:rPr>
          <w:color w:val="231F20"/>
          <w:sz w:val="24"/>
        </w:rPr>
        <w:t>S,</w:t>
      </w:r>
      <w:r>
        <w:rPr>
          <w:color w:val="231F20"/>
          <w:spacing w:val="-35"/>
          <w:sz w:val="24"/>
        </w:rPr>
        <w:t> </w:t>
      </w:r>
      <w:r>
        <w:rPr>
          <w:color w:val="231F20"/>
          <w:sz w:val="24"/>
        </w:rPr>
        <w:t>Stamatiou</w:t>
      </w:r>
      <w:r>
        <w:rPr>
          <w:color w:val="231F20"/>
          <w:spacing w:val="-35"/>
          <w:sz w:val="24"/>
        </w:rPr>
        <w:t> </w:t>
      </w:r>
      <w:r>
        <w:rPr>
          <w:color w:val="231F20"/>
          <w:sz w:val="24"/>
        </w:rPr>
        <w:t>G,</w:t>
      </w:r>
      <w:r>
        <w:rPr>
          <w:color w:val="231F20"/>
          <w:spacing w:val="-35"/>
          <w:sz w:val="24"/>
        </w:rPr>
        <w:t> </w:t>
      </w:r>
      <w:r>
        <w:rPr>
          <w:color w:val="231F20"/>
          <w:sz w:val="24"/>
        </w:rPr>
        <w:t>Hatzitheofilou</w:t>
      </w:r>
    </w:p>
    <w:p>
      <w:pPr>
        <w:pStyle w:val="BodyText"/>
        <w:spacing w:before="12"/>
        <w:ind w:right="116"/>
        <w:jc w:val="right"/>
      </w:pPr>
      <w:r>
        <w:rPr>
          <w:color w:val="231F20"/>
        </w:rPr>
        <w:t>C.  Laparoscopic  cholecystectomy  under  spinal  anesthesia. A pilot  </w:t>
      </w:r>
      <w:r>
        <w:rPr>
          <w:color w:val="231F20"/>
          <w:spacing w:val="-3"/>
        </w:rPr>
        <w:t>study.</w:t>
      </w:r>
      <w:r>
        <w:rPr>
          <w:color w:val="231F20"/>
        </w:rPr>
        <w:t> Surg</w:t>
      </w:r>
    </w:p>
    <w:p>
      <w:pPr>
        <w:pStyle w:val="BodyText"/>
        <w:spacing w:before="12"/>
        <w:ind w:left="514"/>
        <w:jc w:val="both"/>
      </w:pPr>
      <w:r>
        <w:rPr>
          <w:color w:val="231F20"/>
        </w:rPr>
        <w:t>Endosc 2006 Apr;20(4):580-2</w:t>
      </w:r>
    </w:p>
    <w:p>
      <w:pPr>
        <w:pStyle w:val="ListParagraph"/>
        <w:numPr>
          <w:ilvl w:val="0"/>
          <w:numId w:val="1"/>
        </w:numPr>
        <w:tabs>
          <w:tab w:pos="570" w:val="left" w:leader="none"/>
        </w:tabs>
        <w:spacing w:line="249" w:lineRule="auto" w:before="125" w:after="0"/>
        <w:ind w:left="514" w:right="115" w:hanging="360"/>
        <w:jc w:val="both"/>
        <w:rPr>
          <w:sz w:val="24"/>
        </w:rPr>
      </w:pPr>
      <w:r>
        <w:rPr/>
        <w:tab/>
      </w:r>
      <w:r>
        <w:rPr>
          <w:color w:val="231F20"/>
          <w:spacing w:val="-3"/>
          <w:sz w:val="24"/>
        </w:rPr>
        <w:t>Tiwari</w:t>
      </w:r>
      <w:r>
        <w:rPr>
          <w:color w:val="231F20"/>
          <w:spacing w:val="-10"/>
          <w:sz w:val="24"/>
        </w:rPr>
        <w:t> </w:t>
      </w:r>
      <w:r>
        <w:rPr>
          <w:color w:val="231F20"/>
          <w:sz w:val="24"/>
        </w:rPr>
        <w:t>S,</w:t>
      </w:r>
      <w:r>
        <w:rPr>
          <w:color w:val="231F20"/>
          <w:spacing w:val="-9"/>
          <w:sz w:val="24"/>
        </w:rPr>
        <w:t> </w:t>
      </w:r>
      <w:r>
        <w:rPr>
          <w:color w:val="231F20"/>
          <w:sz w:val="24"/>
        </w:rPr>
        <w:t>Chauhan</w:t>
      </w:r>
      <w:r>
        <w:rPr>
          <w:color w:val="231F20"/>
          <w:spacing w:val="-22"/>
          <w:sz w:val="24"/>
        </w:rPr>
        <w:t> </w:t>
      </w:r>
      <w:r>
        <w:rPr>
          <w:color w:val="231F20"/>
          <w:sz w:val="24"/>
        </w:rPr>
        <w:t>A,</w:t>
      </w:r>
      <w:r>
        <w:rPr>
          <w:color w:val="231F20"/>
          <w:spacing w:val="-9"/>
          <w:sz w:val="24"/>
        </w:rPr>
        <w:t> </w:t>
      </w:r>
      <w:r>
        <w:rPr>
          <w:color w:val="231F20"/>
          <w:sz w:val="24"/>
        </w:rPr>
        <w:t>Chaterjee</w:t>
      </w:r>
      <w:r>
        <w:rPr>
          <w:color w:val="231F20"/>
          <w:spacing w:val="-10"/>
          <w:sz w:val="24"/>
        </w:rPr>
        <w:t> </w:t>
      </w:r>
      <w:r>
        <w:rPr>
          <w:color w:val="231F20"/>
          <w:spacing w:val="-16"/>
          <w:sz w:val="24"/>
        </w:rPr>
        <w:t>P,</w:t>
      </w:r>
      <w:r>
        <w:rPr>
          <w:color w:val="231F20"/>
          <w:spacing w:val="-21"/>
          <w:sz w:val="24"/>
        </w:rPr>
        <w:t> </w:t>
      </w:r>
      <w:r>
        <w:rPr>
          <w:color w:val="231F20"/>
          <w:sz w:val="24"/>
        </w:rPr>
        <w:t>Alam</w:t>
      </w:r>
      <w:r>
        <w:rPr>
          <w:color w:val="231F20"/>
          <w:spacing w:val="-10"/>
          <w:sz w:val="24"/>
        </w:rPr>
        <w:t> </w:t>
      </w:r>
      <w:r>
        <w:rPr>
          <w:color w:val="231F20"/>
          <w:spacing w:val="-9"/>
          <w:sz w:val="24"/>
        </w:rPr>
        <w:t>MT. </w:t>
      </w:r>
      <w:r>
        <w:rPr>
          <w:color w:val="231F20"/>
          <w:sz w:val="24"/>
        </w:rPr>
        <w:t>Laparoscopic</w:t>
      </w:r>
      <w:r>
        <w:rPr>
          <w:color w:val="231F20"/>
          <w:spacing w:val="-9"/>
          <w:sz w:val="24"/>
        </w:rPr>
        <w:t> </w:t>
      </w:r>
      <w:r>
        <w:rPr>
          <w:color w:val="231F20"/>
          <w:sz w:val="24"/>
        </w:rPr>
        <w:t>cholecystectomy</w:t>
      </w:r>
      <w:r>
        <w:rPr>
          <w:color w:val="231F20"/>
          <w:spacing w:val="-10"/>
          <w:sz w:val="24"/>
        </w:rPr>
        <w:t> </w:t>
      </w:r>
      <w:r>
        <w:rPr>
          <w:color w:val="231F20"/>
          <w:sz w:val="24"/>
        </w:rPr>
        <w:t>under spinal anaesthesia: A prospective, randomised </w:t>
      </w:r>
      <w:r>
        <w:rPr>
          <w:color w:val="231F20"/>
          <w:spacing w:val="-3"/>
          <w:sz w:val="24"/>
        </w:rPr>
        <w:t>study. </w:t>
      </w:r>
      <w:r>
        <w:rPr>
          <w:color w:val="231F20"/>
          <w:sz w:val="24"/>
        </w:rPr>
        <w:t>Journal of minimal access surgery</w:t>
      </w:r>
      <w:r>
        <w:rPr>
          <w:color w:val="231F20"/>
          <w:spacing w:val="-1"/>
          <w:sz w:val="24"/>
        </w:rPr>
        <w:t> </w:t>
      </w:r>
      <w:r>
        <w:rPr>
          <w:color w:val="231F20"/>
          <w:sz w:val="24"/>
        </w:rPr>
        <w:t>2013;9(2):65-71</w:t>
      </w:r>
    </w:p>
    <w:p>
      <w:pPr>
        <w:pStyle w:val="ListParagraph"/>
        <w:numPr>
          <w:ilvl w:val="0"/>
          <w:numId w:val="1"/>
        </w:numPr>
        <w:tabs>
          <w:tab w:pos="588" w:val="left" w:leader="none"/>
        </w:tabs>
        <w:spacing w:line="240" w:lineRule="auto" w:before="117" w:after="0"/>
        <w:ind w:left="587" w:right="0" w:hanging="434"/>
        <w:jc w:val="both"/>
        <w:rPr>
          <w:sz w:val="24"/>
        </w:rPr>
      </w:pPr>
      <w:r>
        <w:rPr>
          <w:color w:val="231F20"/>
          <w:sz w:val="24"/>
        </w:rPr>
        <w:t>Sinha R, Gurwara AK, Gupta MS. Laparoscopic cholecystectomy under spinal:</w:t>
      </w:r>
      <w:r>
        <w:rPr>
          <w:color w:val="231F20"/>
          <w:spacing w:val="20"/>
          <w:sz w:val="24"/>
        </w:rPr>
        <w:t> </w:t>
      </w:r>
      <w:r>
        <w:rPr>
          <w:color w:val="231F20"/>
          <w:sz w:val="24"/>
        </w:rPr>
        <w:t>A</w:t>
      </w:r>
    </w:p>
    <w:p>
      <w:pPr>
        <w:pStyle w:val="BodyText"/>
        <w:spacing w:before="12"/>
        <w:ind w:left="514"/>
        <w:jc w:val="both"/>
      </w:pPr>
      <w:r>
        <w:rPr>
          <w:color w:val="231F20"/>
        </w:rPr>
        <w:t>study of 3492 patients. J Laparendoscosc Adv Surg Tech A 2009 Jun;19(3):323-7</w:t>
      </w:r>
    </w:p>
    <w:p>
      <w:pPr>
        <w:pStyle w:val="ListParagraph"/>
        <w:numPr>
          <w:ilvl w:val="0"/>
          <w:numId w:val="1"/>
        </w:numPr>
        <w:tabs>
          <w:tab w:pos="580" w:val="left" w:leader="none"/>
        </w:tabs>
        <w:spacing w:line="249" w:lineRule="auto" w:before="125" w:after="0"/>
        <w:ind w:left="514" w:right="113" w:hanging="360"/>
        <w:jc w:val="both"/>
        <w:rPr>
          <w:sz w:val="24"/>
        </w:rPr>
      </w:pPr>
      <w:r>
        <w:rPr/>
        <w:tab/>
      </w:r>
      <w:r>
        <w:rPr>
          <w:color w:val="231F20"/>
          <w:sz w:val="24"/>
        </w:rPr>
        <w:t>Imbelloni LE, Quirici MB, Ferraz-Filho JR, Cordeiro JA, Ganem EM. The</w:t>
      </w:r>
      <w:r>
        <w:rPr>
          <w:color w:val="231F20"/>
          <w:spacing w:val="-42"/>
          <w:sz w:val="24"/>
        </w:rPr>
        <w:t> </w:t>
      </w:r>
      <w:r>
        <w:rPr>
          <w:color w:val="231F20"/>
          <w:sz w:val="24"/>
        </w:rPr>
        <w:t>anatomy of the thoracic spinal canal investigated with magnetic resonance imaging.</w:t>
      </w:r>
      <w:r>
        <w:rPr>
          <w:color w:val="231F20"/>
          <w:spacing w:val="-48"/>
          <w:sz w:val="24"/>
        </w:rPr>
        <w:t> </w:t>
      </w:r>
      <w:r>
        <w:rPr>
          <w:color w:val="231F20"/>
          <w:sz w:val="24"/>
        </w:rPr>
        <w:t>Anesth Analg 2010 May</w:t>
      </w:r>
      <w:r>
        <w:rPr>
          <w:color w:val="231F20"/>
          <w:spacing w:val="-1"/>
          <w:sz w:val="24"/>
        </w:rPr>
        <w:t> </w:t>
      </w:r>
      <w:r>
        <w:rPr>
          <w:color w:val="231F20"/>
          <w:spacing w:val="-3"/>
          <w:sz w:val="24"/>
        </w:rPr>
        <w:t>1;110(5):1494-5</w:t>
      </w:r>
    </w:p>
    <w:p>
      <w:pPr>
        <w:spacing w:after="0" w:line="249" w:lineRule="auto"/>
        <w:jc w:val="both"/>
        <w:rPr>
          <w:sz w:val="24"/>
        </w:rPr>
        <w:sectPr>
          <w:pgSz w:w="11910" w:h="16840"/>
          <w:pgMar w:header="581" w:footer="1333" w:top="1240" w:bottom="1520" w:left="1300" w:right="1300"/>
        </w:sectPr>
      </w:pPr>
    </w:p>
    <w:p>
      <w:pPr>
        <w:pStyle w:val="BodyText"/>
        <w:spacing w:before="2"/>
        <w:rPr>
          <w:sz w:val="17"/>
        </w:rPr>
      </w:pPr>
    </w:p>
    <w:p>
      <w:pPr>
        <w:pStyle w:val="ListParagraph"/>
        <w:numPr>
          <w:ilvl w:val="0"/>
          <w:numId w:val="1"/>
        </w:numPr>
        <w:tabs>
          <w:tab w:pos="561" w:val="left" w:leader="none"/>
        </w:tabs>
        <w:spacing w:line="240" w:lineRule="auto" w:before="92" w:after="0"/>
        <w:ind w:left="560" w:right="0" w:hanging="407"/>
        <w:jc w:val="both"/>
        <w:rPr>
          <w:sz w:val="24"/>
        </w:rPr>
      </w:pPr>
      <w:r>
        <w:rPr>
          <w:color w:val="231F20"/>
          <w:sz w:val="24"/>
        </w:rPr>
        <w:t>Bajwa</w:t>
      </w:r>
      <w:r>
        <w:rPr>
          <w:color w:val="231F20"/>
          <w:spacing w:val="-22"/>
          <w:sz w:val="24"/>
        </w:rPr>
        <w:t> </w:t>
      </w:r>
      <w:r>
        <w:rPr>
          <w:color w:val="231F20"/>
          <w:sz w:val="24"/>
        </w:rPr>
        <w:t>SJ,</w:t>
      </w:r>
      <w:r>
        <w:rPr>
          <w:color w:val="231F20"/>
          <w:spacing w:val="-21"/>
          <w:sz w:val="24"/>
        </w:rPr>
        <w:t> </w:t>
      </w:r>
      <w:r>
        <w:rPr>
          <w:color w:val="231F20"/>
          <w:sz w:val="24"/>
        </w:rPr>
        <w:t>Kulshrestha</w:t>
      </w:r>
      <w:r>
        <w:rPr>
          <w:color w:val="231F20"/>
          <w:spacing w:val="-35"/>
          <w:sz w:val="24"/>
        </w:rPr>
        <w:t> </w:t>
      </w:r>
      <w:r>
        <w:rPr>
          <w:color w:val="231F20"/>
          <w:sz w:val="24"/>
        </w:rPr>
        <w:t>A.</w:t>
      </w:r>
      <w:r>
        <w:rPr>
          <w:color w:val="231F20"/>
          <w:spacing w:val="-34"/>
          <w:sz w:val="24"/>
        </w:rPr>
        <w:t> </w:t>
      </w:r>
      <w:r>
        <w:rPr>
          <w:color w:val="231F20"/>
          <w:sz w:val="24"/>
        </w:rPr>
        <w:t>Anaesthesia</w:t>
      </w:r>
      <w:r>
        <w:rPr>
          <w:color w:val="231F20"/>
          <w:spacing w:val="-22"/>
          <w:sz w:val="24"/>
        </w:rPr>
        <w:t> </w:t>
      </w:r>
      <w:r>
        <w:rPr>
          <w:color w:val="231F20"/>
          <w:sz w:val="24"/>
        </w:rPr>
        <w:t>for</w:t>
      </w:r>
      <w:r>
        <w:rPr>
          <w:color w:val="231F20"/>
          <w:spacing w:val="-21"/>
          <w:sz w:val="24"/>
        </w:rPr>
        <w:t> </w:t>
      </w:r>
      <w:r>
        <w:rPr>
          <w:color w:val="231F20"/>
          <w:sz w:val="24"/>
        </w:rPr>
        <w:t>laparoscopic</w:t>
      </w:r>
      <w:r>
        <w:rPr>
          <w:color w:val="231F20"/>
          <w:spacing w:val="-22"/>
          <w:sz w:val="24"/>
        </w:rPr>
        <w:t> </w:t>
      </w:r>
      <w:r>
        <w:rPr>
          <w:color w:val="231F20"/>
          <w:sz w:val="24"/>
        </w:rPr>
        <w:t>surgery</w:t>
      </w:r>
      <w:r>
        <w:rPr>
          <w:color w:val="231F20"/>
          <w:spacing w:val="-21"/>
          <w:sz w:val="24"/>
        </w:rPr>
        <w:t> </w:t>
      </w:r>
      <w:r>
        <w:rPr>
          <w:color w:val="231F20"/>
          <w:sz w:val="24"/>
        </w:rPr>
        <w:t>General</w:t>
      </w:r>
      <w:r>
        <w:rPr>
          <w:color w:val="231F20"/>
          <w:spacing w:val="-22"/>
          <w:sz w:val="24"/>
        </w:rPr>
        <w:t> </w:t>
      </w:r>
      <w:r>
        <w:rPr>
          <w:color w:val="231F20"/>
          <w:sz w:val="24"/>
        </w:rPr>
        <w:t>vs</w:t>
      </w:r>
      <w:r>
        <w:rPr>
          <w:color w:val="231F20"/>
          <w:spacing w:val="-21"/>
          <w:sz w:val="24"/>
        </w:rPr>
        <w:t> </w:t>
      </w:r>
      <w:r>
        <w:rPr>
          <w:color w:val="231F20"/>
          <w:sz w:val="24"/>
        </w:rPr>
        <w:t>regional</w:t>
      </w:r>
    </w:p>
    <w:p>
      <w:pPr>
        <w:pStyle w:val="BodyText"/>
        <w:spacing w:before="12"/>
        <w:ind w:left="514"/>
        <w:jc w:val="both"/>
      </w:pPr>
      <w:r>
        <w:rPr>
          <w:color w:val="231F20"/>
        </w:rPr>
        <w:t>anaesthesia. J Min Acces Sur 2016;12(1):4-9</w:t>
      </w:r>
    </w:p>
    <w:p>
      <w:pPr>
        <w:pStyle w:val="ListParagraph"/>
        <w:numPr>
          <w:ilvl w:val="0"/>
          <w:numId w:val="1"/>
        </w:numPr>
        <w:tabs>
          <w:tab w:pos="572" w:val="left" w:leader="none"/>
        </w:tabs>
        <w:spacing w:line="249" w:lineRule="auto" w:before="125" w:after="0"/>
        <w:ind w:left="514" w:right="116" w:hanging="360"/>
        <w:jc w:val="both"/>
        <w:rPr>
          <w:sz w:val="24"/>
        </w:rPr>
      </w:pPr>
      <w:r>
        <w:rPr/>
        <w:tab/>
      </w:r>
      <w:r>
        <w:rPr>
          <w:color w:val="231F20"/>
          <w:spacing w:val="-3"/>
          <w:sz w:val="24"/>
        </w:rPr>
        <w:t>Yuksek</w:t>
      </w:r>
      <w:r>
        <w:rPr>
          <w:color w:val="231F20"/>
          <w:spacing w:val="-12"/>
          <w:sz w:val="24"/>
        </w:rPr>
        <w:t> </w:t>
      </w:r>
      <w:r>
        <w:rPr>
          <w:color w:val="231F20"/>
          <w:sz w:val="24"/>
        </w:rPr>
        <w:t>YN,</w:t>
      </w:r>
      <w:r>
        <w:rPr>
          <w:color w:val="231F20"/>
          <w:spacing w:val="-21"/>
          <w:sz w:val="24"/>
        </w:rPr>
        <w:t> </w:t>
      </w:r>
      <w:r>
        <w:rPr>
          <w:color w:val="231F20"/>
          <w:sz w:val="24"/>
        </w:rPr>
        <w:t>Akat</w:t>
      </w:r>
      <w:r>
        <w:rPr>
          <w:color w:val="231F20"/>
          <w:spacing w:val="-20"/>
          <w:sz w:val="24"/>
        </w:rPr>
        <w:t> </w:t>
      </w:r>
      <w:r>
        <w:rPr>
          <w:color w:val="231F20"/>
          <w:sz w:val="24"/>
        </w:rPr>
        <w:t>AZ,</w:t>
      </w:r>
      <w:r>
        <w:rPr>
          <w:color w:val="231F20"/>
          <w:spacing w:val="-7"/>
          <w:sz w:val="24"/>
        </w:rPr>
        <w:t> </w:t>
      </w:r>
      <w:r>
        <w:rPr>
          <w:color w:val="231F20"/>
          <w:sz w:val="24"/>
        </w:rPr>
        <w:t>Gozalan</w:t>
      </w:r>
      <w:r>
        <w:rPr>
          <w:color w:val="231F20"/>
          <w:spacing w:val="-7"/>
          <w:sz w:val="24"/>
        </w:rPr>
        <w:t> </w:t>
      </w:r>
      <w:r>
        <w:rPr>
          <w:color w:val="231F20"/>
          <w:sz w:val="24"/>
        </w:rPr>
        <w:t>U,</w:t>
      </w:r>
      <w:r>
        <w:rPr>
          <w:color w:val="231F20"/>
          <w:spacing w:val="-7"/>
          <w:sz w:val="24"/>
        </w:rPr>
        <w:t> </w:t>
      </w:r>
      <w:r>
        <w:rPr>
          <w:color w:val="231F20"/>
          <w:sz w:val="24"/>
        </w:rPr>
        <w:t>Daglar</w:t>
      </w:r>
      <w:r>
        <w:rPr>
          <w:color w:val="231F20"/>
          <w:spacing w:val="-6"/>
          <w:sz w:val="24"/>
        </w:rPr>
        <w:t> </w:t>
      </w:r>
      <w:r>
        <w:rPr>
          <w:color w:val="231F20"/>
          <w:sz w:val="24"/>
        </w:rPr>
        <w:t>G,</w:t>
      </w:r>
      <w:r>
        <w:rPr>
          <w:color w:val="231F20"/>
          <w:spacing w:val="-7"/>
          <w:sz w:val="24"/>
        </w:rPr>
        <w:t> </w:t>
      </w:r>
      <w:r>
        <w:rPr>
          <w:color w:val="231F20"/>
          <w:sz w:val="24"/>
        </w:rPr>
        <w:t>Pala</w:t>
      </w:r>
      <w:r>
        <w:rPr>
          <w:color w:val="231F20"/>
          <w:spacing w:val="-12"/>
          <w:sz w:val="24"/>
        </w:rPr>
        <w:t> </w:t>
      </w:r>
      <w:r>
        <w:rPr>
          <w:color w:val="231F20"/>
          <w:spacing w:val="-16"/>
          <w:sz w:val="24"/>
        </w:rPr>
        <w:t>Y,</w:t>
      </w:r>
      <w:r>
        <w:rPr>
          <w:color w:val="231F20"/>
          <w:spacing w:val="-7"/>
          <w:sz w:val="24"/>
        </w:rPr>
        <w:t> </w:t>
      </w:r>
      <w:r>
        <w:rPr>
          <w:color w:val="231F20"/>
          <w:sz w:val="24"/>
        </w:rPr>
        <w:t>Canturk</w:t>
      </w:r>
      <w:r>
        <w:rPr>
          <w:color w:val="231F20"/>
          <w:spacing w:val="-7"/>
          <w:sz w:val="24"/>
        </w:rPr>
        <w:t> </w:t>
      </w:r>
      <w:r>
        <w:rPr>
          <w:color w:val="231F20"/>
          <w:sz w:val="24"/>
        </w:rPr>
        <w:t>M,</w:t>
      </w:r>
      <w:r>
        <w:rPr>
          <w:color w:val="231F20"/>
          <w:spacing w:val="-7"/>
          <w:sz w:val="24"/>
        </w:rPr>
        <w:t> </w:t>
      </w:r>
      <w:r>
        <w:rPr>
          <w:color w:val="231F20"/>
          <w:sz w:val="24"/>
        </w:rPr>
        <w:t>et</w:t>
      </w:r>
      <w:r>
        <w:rPr>
          <w:color w:val="231F20"/>
          <w:spacing w:val="-6"/>
          <w:sz w:val="24"/>
        </w:rPr>
        <w:t> </w:t>
      </w:r>
      <w:r>
        <w:rPr>
          <w:color w:val="231F20"/>
          <w:sz w:val="24"/>
        </w:rPr>
        <w:t>al.</w:t>
      </w:r>
      <w:r>
        <w:rPr>
          <w:color w:val="231F20"/>
          <w:spacing w:val="-7"/>
          <w:sz w:val="24"/>
        </w:rPr>
        <w:t> </w:t>
      </w:r>
      <w:r>
        <w:rPr>
          <w:color w:val="231F20"/>
          <w:sz w:val="24"/>
        </w:rPr>
        <w:t>Laparoscopic cholecystectomy under spinal anesthesia. Am J Surg 2008</w:t>
      </w:r>
      <w:r>
        <w:rPr>
          <w:color w:val="231F20"/>
          <w:spacing w:val="-36"/>
          <w:sz w:val="24"/>
        </w:rPr>
        <w:t> </w:t>
      </w:r>
      <w:r>
        <w:rPr>
          <w:color w:val="231F20"/>
          <w:sz w:val="24"/>
        </w:rPr>
        <w:t>Apr;195(4):533-6</w:t>
      </w:r>
    </w:p>
    <w:p>
      <w:pPr>
        <w:pStyle w:val="ListParagraph"/>
        <w:numPr>
          <w:ilvl w:val="0"/>
          <w:numId w:val="1"/>
        </w:numPr>
        <w:tabs>
          <w:tab w:pos="626" w:val="left" w:leader="none"/>
        </w:tabs>
        <w:spacing w:line="240" w:lineRule="auto" w:before="116" w:after="0"/>
        <w:ind w:left="625" w:right="0" w:hanging="472"/>
        <w:jc w:val="both"/>
        <w:rPr>
          <w:sz w:val="24"/>
        </w:rPr>
      </w:pPr>
      <w:r>
        <w:rPr>
          <w:color w:val="231F20"/>
          <w:sz w:val="24"/>
        </w:rPr>
        <w:t>Chui PL, Gin </w:t>
      </w:r>
      <w:r>
        <w:rPr>
          <w:color w:val="231F20"/>
          <w:spacing w:val="-14"/>
          <w:sz w:val="24"/>
        </w:rPr>
        <w:t>T, </w:t>
      </w:r>
      <w:r>
        <w:rPr>
          <w:color w:val="231F20"/>
          <w:sz w:val="24"/>
        </w:rPr>
        <w:t>Oh TE. Anesthesia for laparoscopic general </w:t>
      </w:r>
      <w:r>
        <w:rPr>
          <w:color w:val="231F20"/>
          <w:spacing w:val="-3"/>
          <w:sz w:val="24"/>
        </w:rPr>
        <w:t>surgery.</w:t>
      </w:r>
      <w:r>
        <w:rPr>
          <w:color w:val="231F20"/>
          <w:spacing w:val="17"/>
          <w:sz w:val="24"/>
        </w:rPr>
        <w:t> </w:t>
      </w:r>
      <w:r>
        <w:rPr>
          <w:color w:val="231F20"/>
          <w:sz w:val="24"/>
        </w:rPr>
        <w:t>Review</w:t>
      </w:r>
    </w:p>
    <w:p>
      <w:pPr>
        <w:pStyle w:val="BodyText"/>
        <w:spacing w:before="12"/>
        <w:ind w:left="514"/>
        <w:jc w:val="both"/>
      </w:pPr>
      <w:r>
        <w:rPr>
          <w:color w:val="231F20"/>
        </w:rPr>
        <w:t>Anaesth Intensive Care 1993;21(2):163-71</w:t>
      </w:r>
    </w:p>
    <w:p>
      <w:pPr>
        <w:pStyle w:val="ListParagraph"/>
        <w:numPr>
          <w:ilvl w:val="0"/>
          <w:numId w:val="1"/>
        </w:numPr>
        <w:tabs>
          <w:tab w:pos="515" w:val="left" w:leader="none"/>
        </w:tabs>
        <w:spacing w:line="240" w:lineRule="auto" w:before="125" w:after="0"/>
        <w:ind w:left="514" w:right="0" w:hanging="361"/>
        <w:jc w:val="both"/>
        <w:rPr>
          <w:sz w:val="24"/>
        </w:rPr>
      </w:pPr>
      <w:r>
        <w:rPr>
          <w:color w:val="231F20"/>
          <w:sz w:val="24"/>
        </w:rPr>
        <w:t>Gouveia</w:t>
      </w:r>
      <w:r>
        <w:rPr>
          <w:color w:val="231F20"/>
          <w:spacing w:val="-14"/>
          <w:sz w:val="24"/>
        </w:rPr>
        <w:t> </w:t>
      </w:r>
      <w:r>
        <w:rPr>
          <w:color w:val="231F20"/>
          <w:sz w:val="24"/>
        </w:rPr>
        <w:t>MA,</w:t>
      </w:r>
      <w:r>
        <w:rPr>
          <w:color w:val="231F20"/>
          <w:spacing w:val="-14"/>
          <w:sz w:val="24"/>
        </w:rPr>
        <w:t> </w:t>
      </w:r>
      <w:r>
        <w:rPr>
          <w:color w:val="231F20"/>
          <w:sz w:val="24"/>
        </w:rPr>
        <w:t>Imbelloni</w:t>
      </w:r>
      <w:r>
        <w:rPr>
          <w:color w:val="231F20"/>
          <w:spacing w:val="-14"/>
          <w:sz w:val="24"/>
        </w:rPr>
        <w:t> </w:t>
      </w:r>
      <w:r>
        <w:rPr>
          <w:color w:val="231F20"/>
          <w:sz w:val="24"/>
        </w:rPr>
        <w:t>LE.</w:t>
      </w:r>
      <w:r>
        <w:rPr>
          <w:color w:val="231F20"/>
          <w:spacing w:val="-14"/>
          <w:sz w:val="24"/>
        </w:rPr>
        <w:t> </w:t>
      </w:r>
      <w:r>
        <w:rPr>
          <w:color w:val="231F20"/>
          <w:sz w:val="24"/>
        </w:rPr>
        <w:t>Understanding</w:t>
      </w:r>
      <w:r>
        <w:rPr>
          <w:color w:val="231F20"/>
          <w:spacing w:val="-14"/>
          <w:sz w:val="24"/>
        </w:rPr>
        <w:t> </w:t>
      </w:r>
      <w:r>
        <w:rPr>
          <w:color w:val="231F20"/>
          <w:sz w:val="24"/>
        </w:rPr>
        <w:t>spinal</w:t>
      </w:r>
      <w:r>
        <w:rPr>
          <w:color w:val="231F20"/>
          <w:spacing w:val="-14"/>
          <w:sz w:val="24"/>
        </w:rPr>
        <w:t> </w:t>
      </w:r>
      <w:r>
        <w:rPr>
          <w:color w:val="231F20"/>
          <w:sz w:val="24"/>
        </w:rPr>
        <w:t>anesthesia</w:t>
      </w:r>
      <w:r>
        <w:rPr>
          <w:color w:val="231F20"/>
          <w:spacing w:val="-13"/>
          <w:sz w:val="24"/>
        </w:rPr>
        <w:t> </w:t>
      </w:r>
      <w:r>
        <w:rPr>
          <w:color w:val="231F20"/>
          <w:sz w:val="24"/>
        </w:rPr>
        <w:t>(Letter</w:t>
      </w:r>
      <w:r>
        <w:rPr>
          <w:color w:val="231F20"/>
          <w:spacing w:val="-14"/>
          <w:sz w:val="24"/>
        </w:rPr>
        <w:t> </w:t>
      </w:r>
      <w:r>
        <w:rPr>
          <w:color w:val="231F20"/>
          <w:sz w:val="24"/>
        </w:rPr>
        <w:t>to</w:t>
      </w:r>
      <w:r>
        <w:rPr>
          <w:color w:val="231F20"/>
          <w:spacing w:val="-14"/>
          <w:sz w:val="24"/>
        </w:rPr>
        <w:t> </w:t>
      </w:r>
      <w:r>
        <w:rPr>
          <w:color w:val="231F20"/>
          <w:sz w:val="24"/>
        </w:rPr>
        <w:t>Editor).</w:t>
      </w:r>
      <w:r>
        <w:rPr>
          <w:color w:val="231F20"/>
          <w:spacing w:val="-27"/>
          <w:sz w:val="24"/>
        </w:rPr>
        <w:t> </w:t>
      </w:r>
      <w:r>
        <w:rPr>
          <w:color w:val="231F20"/>
          <w:sz w:val="24"/>
        </w:rPr>
        <w:t>Acta</w:t>
      </w:r>
    </w:p>
    <w:p>
      <w:pPr>
        <w:pStyle w:val="BodyText"/>
        <w:spacing w:before="12"/>
        <w:ind w:left="514"/>
        <w:jc w:val="both"/>
      </w:pPr>
      <w:r>
        <w:rPr>
          <w:color w:val="231F20"/>
        </w:rPr>
        <w:t>Anaesthesiol Scand 2006 Feb;50(2):259-60</w:t>
      </w:r>
    </w:p>
    <w:p>
      <w:pPr>
        <w:pStyle w:val="ListParagraph"/>
        <w:numPr>
          <w:ilvl w:val="0"/>
          <w:numId w:val="1"/>
        </w:numPr>
        <w:tabs>
          <w:tab w:pos="515" w:val="left" w:leader="none"/>
        </w:tabs>
        <w:spacing w:line="249" w:lineRule="auto" w:before="126" w:after="0"/>
        <w:ind w:left="514" w:right="114" w:hanging="360"/>
        <w:jc w:val="both"/>
        <w:rPr>
          <w:sz w:val="24"/>
        </w:rPr>
      </w:pPr>
      <w:r>
        <w:rPr>
          <w:color w:val="231F20"/>
          <w:sz w:val="24"/>
        </w:rPr>
        <w:t>Turkstani A, Ibraheim O, Khairy G, Alseif A, Khalil N. Spinal versus general anesthesia</w:t>
      </w:r>
      <w:r>
        <w:rPr>
          <w:color w:val="231F20"/>
          <w:spacing w:val="-14"/>
          <w:sz w:val="24"/>
        </w:rPr>
        <w:t> </w:t>
      </w:r>
      <w:r>
        <w:rPr>
          <w:color w:val="231F20"/>
          <w:sz w:val="24"/>
        </w:rPr>
        <w:t>for</w:t>
      </w:r>
      <w:r>
        <w:rPr>
          <w:color w:val="231F20"/>
          <w:spacing w:val="-13"/>
          <w:sz w:val="24"/>
        </w:rPr>
        <w:t> </w:t>
      </w:r>
      <w:r>
        <w:rPr>
          <w:color w:val="231F20"/>
          <w:sz w:val="24"/>
        </w:rPr>
        <w:t>laparoscopic</w:t>
      </w:r>
      <w:r>
        <w:rPr>
          <w:color w:val="231F20"/>
          <w:spacing w:val="-13"/>
          <w:sz w:val="24"/>
        </w:rPr>
        <w:t> </w:t>
      </w:r>
      <w:r>
        <w:rPr>
          <w:color w:val="231F20"/>
          <w:sz w:val="24"/>
        </w:rPr>
        <w:t>cholecystectomy:</w:t>
      </w:r>
      <w:r>
        <w:rPr>
          <w:color w:val="231F20"/>
          <w:spacing w:val="-13"/>
          <w:sz w:val="24"/>
        </w:rPr>
        <w:t> </w:t>
      </w:r>
      <w:r>
        <w:rPr>
          <w:color w:val="231F20"/>
          <w:sz w:val="24"/>
        </w:rPr>
        <w:t>a</w:t>
      </w:r>
      <w:r>
        <w:rPr>
          <w:color w:val="231F20"/>
          <w:spacing w:val="-13"/>
          <w:sz w:val="24"/>
        </w:rPr>
        <w:t> </w:t>
      </w:r>
      <w:r>
        <w:rPr>
          <w:color w:val="231F20"/>
          <w:sz w:val="24"/>
        </w:rPr>
        <w:t>cost</w:t>
      </w:r>
      <w:r>
        <w:rPr>
          <w:color w:val="231F20"/>
          <w:spacing w:val="-13"/>
          <w:sz w:val="24"/>
        </w:rPr>
        <w:t> </w:t>
      </w:r>
      <w:r>
        <w:rPr>
          <w:color w:val="231F20"/>
          <w:sz w:val="24"/>
        </w:rPr>
        <w:t>effectiveness</w:t>
      </w:r>
      <w:r>
        <w:rPr>
          <w:color w:val="231F20"/>
          <w:spacing w:val="-13"/>
          <w:sz w:val="24"/>
        </w:rPr>
        <w:t> </w:t>
      </w:r>
      <w:r>
        <w:rPr>
          <w:color w:val="231F20"/>
          <w:sz w:val="24"/>
        </w:rPr>
        <w:t>and</w:t>
      </w:r>
      <w:r>
        <w:rPr>
          <w:color w:val="231F20"/>
          <w:spacing w:val="-13"/>
          <w:sz w:val="24"/>
        </w:rPr>
        <w:t> </w:t>
      </w:r>
      <w:r>
        <w:rPr>
          <w:color w:val="231F20"/>
          <w:sz w:val="24"/>
        </w:rPr>
        <w:t>side</w:t>
      </w:r>
      <w:r>
        <w:rPr>
          <w:color w:val="231F20"/>
          <w:spacing w:val="-13"/>
          <w:sz w:val="24"/>
        </w:rPr>
        <w:t> </w:t>
      </w:r>
      <w:r>
        <w:rPr>
          <w:color w:val="231F20"/>
          <w:sz w:val="24"/>
        </w:rPr>
        <w:t>effects </w:t>
      </w:r>
      <w:r>
        <w:rPr>
          <w:color w:val="231F20"/>
          <w:spacing w:val="-3"/>
          <w:sz w:val="24"/>
        </w:rPr>
        <w:t>study. </w:t>
      </w:r>
      <w:r>
        <w:rPr>
          <w:color w:val="231F20"/>
          <w:sz w:val="24"/>
        </w:rPr>
        <w:t>Anaesth Pain &amp; Intensive Care</w:t>
      </w:r>
      <w:r>
        <w:rPr>
          <w:color w:val="231F20"/>
          <w:spacing w:val="-15"/>
          <w:sz w:val="24"/>
        </w:rPr>
        <w:t> </w:t>
      </w:r>
      <w:r>
        <w:rPr>
          <w:color w:val="231F20"/>
          <w:sz w:val="24"/>
        </w:rPr>
        <w:t>2009;13(1):9-14</w:t>
      </w:r>
    </w:p>
    <w:p>
      <w:pPr>
        <w:pStyle w:val="ListParagraph"/>
        <w:numPr>
          <w:ilvl w:val="0"/>
          <w:numId w:val="1"/>
        </w:numPr>
        <w:tabs>
          <w:tab w:pos="515" w:val="left" w:leader="none"/>
        </w:tabs>
        <w:spacing w:line="249" w:lineRule="auto" w:before="116" w:after="0"/>
        <w:ind w:left="514" w:right="104" w:hanging="360"/>
        <w:jc w:val="both"/>
        <w:rPr>
          <w:sz w:val="24"/>
        </w:rPr>
      </w:pPr>
      <w:r>
        <w:rPr>
          <w:color w:val="231F20"/>
          <w:sz w:val="24"/>
        </w:rPr>
        <w:t>Imbelloni LE, Gouveia MA. A comparison of thoracic spinal anesthesia with low- dose isobaric and low-dose hyperbaric bupivacaine for orthopedic surgery: A randomized controlled trial. Anesth Essays Res</w:t>
      </w:r>
      <w:r>
        <w:rPr>
          <w:color w:val="231F20"/>
          <w:spacing w:val="-17"/>
          <w:sz w:val="24"/>
        </w:rPr>
        <w:t> </w:t>
      </w:r>
      <w:r>
        <w:rPr>
          <w:color w:val="231F20"/>
          <w:sz w:val="24"/>
        </w:rPr>
        <w:t>2014;8:26-31.</w:t>
      </w:r>
    </w:p>
    <w:p>
      <w:pPr>
        <w:pStyle w:val="ListParagraph"/>
        <w:numPr>
          <w:ilvl w:val="0"/>
          <w:numId w:val="1"/>
        </w:numPr>
        <w:tabs>
          <w:tab w:pos="515" w:val="left" w:leader="none"/>
        </w:tabs>
        <w:spacing w:line="249" w:lineRule="auto" w:before="116" w:after="0"/>
        <w:ind w:left="514" w:right="116" w:hanging="360"/>
        <w:jc w:val="both"/>
        <w:rPr>
          <w:sz w:val="24"/>
        </w:rPr>
      </w:pPr>
      <w:r>
        <w:rPr>
          <w:color w:val="231F20"/>
          <w:sz w:val="24"/>
        </w:rPr>
        <w:t>Jiménez</w:t>
      </w:r>
      <w:r>
        <w:rPr>
          <w:color w:val="231F20"/>
          <w:spacing w:val="-6"/>
          <w:sz w:val="24"/>
        </w:rPr>
        <w:t> </w:t>
      </w:r>
      <w:r>
        <w:rPr>
          <w:color w:val="231F20"/>
          <w:sz w:val="24"/>
        </w:rPr>
        <w:t>Juan,</w:t>
      </w:r>
      <w:r>
        <w:rPr>
          <w:color w:val="231F20"/>
          <w:spacing w:val="-6"/>
          <w:sz w:val="24"/>
        </w:rPr>
        <w:t> </w:t>
      </w:r>
      <w:r>
        <w:rPr>
          <w:color w:val="231F20"/>
          <w:sz w:val="24"/>
        </w:rPr>
        <w:t>Chica</w:t>
      </w:r>
      <w:r>
        <w:rPr>
          <w:color w:val="231F20"/>
          <w:spacing w:val="-6"/>
          <w:sz w:val="24"/>
        </w:rPr>
        <w:t> </w:t>
      </w:r>
      <w:r>
        <w:rPr>
          <w:color w:val="231F20"/>
          <w:sz w:val="24"/>
        </w:rPr>
        <w:t>Juan,</w:t>
      </w:r>
      <w:r>
        <w:rPr>
          <w:color w:val="231F20"/>
          <w:spacing w:val="-6"/>
          <w:sz w:val="24"/>
        </w:rPr>
        <w:t> </w:t>
      </w:r>
      <w:r>
        <w:rPr>
          <w:color w:val="231F20"/>
          <w:spacing w:val="-4"/>
          <w:sz w:val="24"/>
        </w:rPr>
        <w:t>Vargas</w:t>
      </w:r>
      <w:r>
        <w:rPr>
          <w:color w:val="231F20"/>
          <w:spacing w:val="-6"/>
          <w:sz w:val="24"/>
        </w:rPr>
        <w:t> </w:t>
      </w:r>
      <w:r>
        <w:rPr>
          <w:color w:val="231F20"/>
          <w:sz w:val="24"/>
        </w:rPr>
        <w:t>Daniel.</w:t>
      </w:r>
      <w:r>
        <w:rPr>
          <w:color w:val="231F20"/>
          <w:spacing w:val="-18"/>
          <w:sz w:val="24"/>
        </w:rPr>
        <w:t> </w:t>
      </w:r>
      <w:r>
        <w:rPr>
          <w:color w:val="231F20"/>
          <w:sz w:val="24"/>
        </w:rPr>
        <w:t>Anestesia</w:t>
      </w:r>
      <w:r>
        <w:rPr>
          <w:color w:val="231F20"/>
          <w:spacing w:val="-6"/>
          <w:sz w:val="24"/>
        </w:rPr>
        <w:t> </w:t>
      </w:r>
      <w:r>
        <w:rPr>
          <w:color w:val="231F20"/>
          <w:sz w:val="24"/>
        </w:rPr>
        <w:t>espinal</w:t>
      </w:r>
      <w:r>
        <w:rPr>
          <w:color w:val="231F20"/>
          <w:spacing w:val="-6"/>
          <w:sz w:val="24"/>
        </w:rPr>
        <w:t> </w:t>
      </w:r>
      <w:r>
        <w:rPr>
          <w:color w:val="231F20"/>
          <w:sz w:val="24"/>
        </w:rPr>
        <w:t>para</w:t>
      </w:r>
      <w:r>
        <w:rPr>
          <w:color w:val="231F20"/>
          <w:spacing w:val="-6"/>
          <w:sz w:val="24"/>
        </w:rPr>
        <w:t> </w:t>
      </w:r>
      <w:r>
        <w:rPr>
          <w:color w:val="231F20"/>
          <w:sz w:val="24"/>
        </w:rPr>
        <w:t>colecistectomía laparoscópica. </w:t>
      </w:r>
      <w:r>
        <w:rPr>
          <w:color w:val="231F20"/>
          <w:spacing w:val="-5"/>
          <w:sz w:val="24"/>
        </w:rPr>
        <w:t>Rev. </w:t>
      </w:r>
      <w:r>
        <w:rPr>
          <w:color w:val="231F20"/>
          <w:sz w:val="24"/>
        </w:rPr>
        <w:t>Col. Anest. Mayo-Julio 2009, </w:t>
      </w:r>
      <w:r>
        <w:rPr>
          <w:color w:val="231F20"/>
          <w:spacing w:val="-4"/>
          <w:sz w:val="24"/>
        </w:rPr>
        <w:t>Vol. </w:t>
      </w:r>
      <w:r>
        <w:rPr>
          <w:color w:val="231F20"/>
          <w:sz w:val="24"/>
        </w:rPr>
        <w:t>37. No.</w:t>
      </w:r>
      <w:r>
        <w:rPr>
          <w:color w:val="231F20"/>
          <w:spacing w:val="-18"/>
          <w:sz w:val="24"/>
        </w:rPr>
        <w:t> </w:t>
      </w:r>
      <w:r>
        <w:rPr>
          <w:color w:val="231F20"/>
          <w:spacing w:val="-7"/>
          <w:sz w:val="24"/>
        </w:rPr>
        <w:t>2;111-118</w:t>
      </w:r>
    </w:p>
    <w:p>
      <w:pPr>
        <w:pStyle w:val="BodyText"/>
        <w:spacing w:before="1"/>
        <w:rPr>
          <w:sz w:val="35"/>
        </w:rPr>
      </w:pPr>
    </w:p>
    <w:p>
      <w:pPr>
        <w:pStyle w:val="Heading3"/>
        <w:jc w:val="both"/>
      </w:pPr>
      <w:r>
        <w:rPr>
          <w:color w:val="231F20"/>
        </w:rPr>
        <w:t>Conflicto de intereses</w:t>
      </w:r>
    </w:p>
    <w:p>
      <w:pPr>
        <w:pStyle w:val="BodyText"/>
        <w:spacing w:before="12"/>
        <w:ind w:left="400"/>
      </w:pPr>
      <w:r>
        <w:rPr>
          <w:color w:val="231F20"/>
        </w:rPr>
        <w:t>Los autores declaran que no existe conflicto de intereses.</w:t>
      </w:r>
    </w:p>
    <w:p>
      <w:pPr>
        <w:pStyle w:val="BodyText"/>
        <w:spacing w:before="1"/>
        <w:rPr>
          <w:sz w:val="26"/>
        </w:rPr>
      </w:pPr>
    </w:p>
    <w:p>
      <w:pPr>
        <w:pStyle w:val="Heading3"/>
        <w:jc w:val="both"/>
      </w:pPr>
      <w:r>
        <w:rPr>
          <w:color w:val="231F20"/>
        </w:rPr>
        <w:t>Contribuciones de los autores</w:t>
      </w:r>
    </w:p>
    <w:p>
      <w:pPr>
        <w:pStyle w:val="BodyText"/>
        <w:spacing w:line="249" w:lineRule="auto" w:before="12"/>
        <w:ind w:left="117" w:right="116" w:firstLine="283"/>
        <w:jc w:val="both"/>
      </w:pPr>
      <w:r>
        <w:rPr>
          <w:color w:val="231F20"/>
        </w:rPr>
        <w:t>Autor 1: Trabajo de campo o asistencial, revisión, análisis y selección bibliográfica, aplicación</w:t>
      </w:r>
      <w:r>
        <w:rPr>
          <w:color w:val="231F20"/>
          <w:spacing w:val="-12"/>
        </w:rPr>
        <w:t> </w:t>
      </w:r>
      <w:r>
        <w:rPr>
          <w:color w:val="231F20"/>
        </w:rPr>
        <w:t>de</w:t>
      </w:r>
      <w:r>
        <w:rPr>
          <w:color w:val="231F20"/>
          <w:spacing w:val="-13"/>
        </w:rPr>
        <w:t> </w:t>
      </w:r>
      <w:r>
        <w:rPr>
          <w:color w:val="231F20"/>
        </w:rPr>
        <w:t>encuestas,</w:t>
      </w:r>
      <w:r>
        <w:rPr>
          <w:color w:val="231F20"/>
          <w:spacing w:val="-12"/>
        </w:rPr>
        <w:t> </w:t>
      </w:r>
      <w:r>
        <w:rPr>
          <w:color w:val="231F20"/>
        </w:rPr>
        <w:t>realización</w:t>
      </w:r>
      <w:r>
        <w:rPr>
          <w:color w:val="231F20"/>
          <w:spacing w:val="-12"/>
        </w:rPr>
        <w:t> </w:t>
      </w:r>
      <w:r>
        <w:rPr>
          <w:color w:val="231F20"/>
        </w:rPr>
        <w:t>de</w:t>
      </w:r>
      <w:r>
        <w:rPr>
          <w:color w:val="231F20"/>
          <w:spacing w:val="-12"/>
        </w:rPr>
        <w:t> </w:t>
      </w:r>
      <w:r>
        <w:rPr>
          <w:color w:val="231F20"/>
        </w:rPr>
        <w:t>entrevistas</w:t>
      </w:r>
      <w:r>
        <w:rPr>
          <w:color w:val="231F20"/>
          <w:spacing w:val="-12"/>
        </w:rPr>
        <w:t> </w:t>
      </w:r>
      <w:r>
        <w:rPr>
          <w:color w:val="231F20"/>
        </w:rPr>
        <w:t>o</w:t>
      </w:r>
      <w:r>
        <w:rPr>
          <w:color w:val="231F20"/>
          <w:spacing w:val="-13"/>
        </w:rPr>
        <w:t> </w:t>
      </w:r>
      <w:r>
        <w:rPr>
          <w:color w:val="231F20"/>
        </w:rPr>
        <w:t>consultas</w:t>
      </w:r>
      <w:r>
        <w:rPr>
          <w:color w:val="231F20"/>
          <w:spacing w:val="-12"/>
        </w:rPr>
        <w:t> </w:t>
      </w:r>
      <w:r>
        <w:rPr>
          <w:color w:val="231F20"/>
        </w:rPr>
        <w:t>a</w:t>
      </w:r>
      <w:r>
        <w:rPr>
          <w:color w:val="231F20"/>
          <w:spacing w:val="-12"/>
        </w:rPr>
        <w:t> </w:t>
      </w:r>
      <w:r>
        <w:rPr>
          <w:color w:val="231F20"/>
        </w:rPr>
        <w:t>expertos,</w:t>
      </w:r>
      <w:r>
        <w:rPr>
          <w:color w:val="231F20"/>
          <w:spacing w:val="-12"/>
        </w:rPr>
        <w:t> </w:t>
      </w:r>
      <w:r>
        <w:rPr>
          <w:color w:val="231F20"/>
        </w:rPr>
        <w:t>confección del informe final, revisión y corrección del informe y revisión y aprobación</w:t>
      </w:r>
      <w:r>
        <w:rPr>
          <w:color w:val="231F20"/>
          <w:spacing w:val="-18"/>
        </w:rPr>
        <w:t> </w:t>
      </w:r>
      <w:r>
        <w:rPr>
          <w:color w:val="231F20"/>
        </w:rPr>
        <w:t>final.</w:t>
      </w:r>
    </w:p>
    <w:p>
      <w:pPr>
        <w:pStyle w:val="BodyText"/>
        <w:spacing w:before="4"/>
        <w:rPr>
          <w:sz w:val="25"/>
        </w:rPr>
      </w:pPr>
    </w:p>
    <w:p>
      <w:pPr>
        <w:pStyle w:val="BodyText"/>
        <w:spacing w:line="249" w:lineRule="auto"/>
        <w:ind w:left="117" w:right="116" w:firstLine="283"/>
        <w:jc w:val="both"/>
      </w:pPr>
      <w:r>
        <w:rPr>
          <w:color w:val="231F20"/>
        </w:rPr>
        <w:t>Autor 2: Trabajo de campo o asistencial, revisión, análisis y selección bibliográfica, aplicación</w:t>
      </w:r>
      <w:r>
        <w:rPr>
          <w:color w:val="231F20"/>
          <w:spacing w:val="-23"/>
        </w:rPr>
        <w:t> </w:t>
      </w:r>
      <w:r>
        <w:rPr>
          <w:color w:val="231F20"/>
        </w:rPr>
        <w:t>de</w:t>
      </w:r>
      <w:r>
        <w:rPr>
          <w:color w:val="231F20"/>
          <w:spacing w:val="-22"/>
        </w:rPr>
        <w:t> </w:t>
      </w:r>
      <w:r>
        <w:rPr>
          <w:color w:val="231F20"/>
        </w:rPr>
        <w:t>encuestas,</w:t>
      </w:r>
      <w:r>
        <w:rPr>
          <w:color w:val="231F20"/>
          <w:spacing w:val="-22"/>
        </w:rPr>
        <w:t> </w:t>
      </w:r>
      <w:r>
        <w:rPr>
          <w:color w:val="231F20"/>
        </w:rPr>
        <w:t>realización</w:t>
      </w:r>
      <w:r>
        <w:rPr>
          <w:color w:val="231F20"/>
          <w:spacing w:val="-21"/>
        </w:rPr>
        <w:t> </w:t>
      </w:r>
      <w:r>
        <w:rPr>
          <w:color w:val="231F20"/>
        </w:rPr>
        <w:t>de</w:t>
      </w:r>
      <w:r>
        <w:rPr>
          <w:color w:val="231F20"/>
          <w:spacing w:val="-22"/>
        </w:rPr>
        <w:t> </w:t>
      </w:r>
      <w:r>
        <w:rPr>
          <w:color w:val="231F20"/>
        </w:rPr>
        <w:t>entrevistas</w:t>
      </w:r>
      <w:r>
        <w:rPr>
          <w:color w:val="231F20"/>
          <w:spacing w:val="-22"/>
        </w:rPr>
        <w:t> </w:t>
      </w:r>
      <w:r>
        <w:rPr>
          <w:color w:val="231F20"/>
        </w:rPr>
        <w:t>o</w:t>
      </w:r>
      <w:r>
        <w:rPr>
          <w:color w:val="231F20"/>
          <w:spacing w:val="-22"/>
        </w:rPr>
        <w:t> </w:t>
      </w:r>
      <w:r>
        <w:rPr>
          <w:color w:val="231F20"/>
        </w:rPr>
        <w:t>consultas</w:t>
      </w:r>
      <w:r>
        <w:rPr>
          <w:color w:val="231F20"/>
          <w:spacing w:val="-22"/>
        </w:rPr>
        <w:t> </w:t>
      </w:r>
      <w:r>
        <w:rPr>
          <w:color w:val="231F20"/>
        </w:rPr>
        <w:t>a</w:t>
      </w:r>
      <w:r>
        <w:rPr>
          <w:color w:val="231F20"/>
          <w:spacing w:val="-22"/>
        </w:rPr>
        <w:t> </w:t>
      </w:r>
      <w:r>
        <w:rPr>
          <w:color w:val="231F20"/>
        </w:rPr>
        <w:t>expertos</w:t>
      </w:r>
      <w:r>
        <w:rPr>
          <w:color w:val="231F20"/>
          <w:spacing w:val="-22"/>
        </w:rPr>
        <w:t> </w:t>
      </w:r>
      <w:r>
        <w:rPr>
          <w:color w:val="231F20"/>
        </w:rPr>
        <w:t>y</w:t>
      </w:r>
      <w:r>
        <w:rPr>
          <w:color w:val="231F20"/>
          <w:spacing w:val="-22"/>
        </w:rPr>
        <w:t> </w:t>
      </w:r>
      <w:r>
        <w:rPr>
          <w:color w:val="231F20"/>
        </w:rPr>
        <w:t>confección del informe</w:t>
      </w:r>
      <w:r>
        <w:rPr>
          <w:color w:val="231F20"/>
          <w:spacing w:val="-3"/>
        </w:rPr>
        <w:t> </w:t>
      </w:r>
      <w:r>
        <w:rPr>
          <w:color w:val="231F20"/>
        </w:rPr>
        <w:t>final.</w:t>
      </w:r>
    </w:p>
    <w:sectPr>
      <w:pgSz w:w="11910" w:h="16840"/>
      <w:pgMar w:header="581" w:footer="1333" w:top="1240" w:bottom="152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761.229187pt;width:595.3pt;height:28.3pt;mso-position-horizontal-relative:page;mso-position-vertical-relative:page;z-index:-252010496" coordorigin="0,15225" coordsize="11906,566">
          <v:shape style="position:absolute;left:0;top:15261;width:11906;height:529" coordorigin="0,15262" coordsize="11906,529" path="m6341,15262l0,15262,0,15790,6341,15790,6341,15262m11906,15262l6391,15262,6391,15790,11906,15790,11906,15262e" filled="true" fillcolor="#d51920" stroked="false">
            <v:path arrowok="t"/>
            <v:fill type="solid"/>
          </v:shape>
          <v:line style="position:absolute" from="6211,15524" to="9809,15524" stroked="true" strokeweight="2.003pt" strokecolor="#ffffff">
            <v:stroke dashstyle="solid"/>
          </v:line>
          <v:shape style="position:absolute;left:9931;top:15234;width:535;height:535" coordorigin="9931,15235" coordsize="535,535" path="m10199,15769l10270,15760,10334,15733,10388,15691,10430,15637,10457,15573,10466,15502,10457,15431,10430,15367,10388,15313,10334,15271,10270,15244,10199,15235,10128,15244,10064,15271,10010,15313,9968,15367,9941,15431,9931,15502,9941,15573,9968,15637,10010,15691,10064,15733,10128,15760,10199,15769xe" filled="false" stroked="true" strokeweight="1pt" strokecolor="#ffffff">
            <v:path arrowok="t"/>
            <v:stroke dashstyle="solid"/>
          </v:shape>
          <w10:wrap type="none"/>
        </v:group>
      </w:pict>
    </w:r>
    <w:r>
      <w:rPr/>
      <w:pict>
        <v:shapetype id="_x0000_t202" o:spt="202" coordsize="21600,21600" path="m,l,21600r21600,l21600,xe">
          <v:stroke joinstyle="miter"/>
          <v:path gradientshapeok="t" o:connecttype="rect"/>
        </v:shapetype>
        <v:shape style="position:absolute;margin-left:502.152893pt;margin-top:768.01709pt;width:17.350pt;height:15.9pt;mso-position-horizontal-relative:page;mso-position-vertical-relative:page;z-index:-252009472" type="#_x0000_t202" filled="false" stroked="false">
          <v:textbox inset="0,0,0,0">
            <w:txbxContent>
              <w:p>
                <w:pPr>
                  <w:pStyle w:val="BodyText"/>
                  <w:spacing w:before="18"/>
                  <w:ind w:left="40"/>
                </w:pPr>
                <w:r>
                  <w:rPr/>
                  <w:fldChar w:fldCharType="begin"/>
                </w:r>
                <w:r>
                  <w:rPr>
                    <w:color w:val="FFFFFF"/>
                  </w:rPr>
                  <w:instrText> PAGE </w:instrText>
                </w:r>
                <w:r>
                  <w:rPr/>
                  <w:fldChar w:fldCharType="separate"/>
                </w:r>
                <w:r>
                  <w:rPr/>
                  <w:t>20</w:t>
                </w:r>
                <w:r>
                  <w:rPr/>
                  <w:fldChar w:fldCharType="end"/>
                </w:r>
              </w:p>
            </w:txbxContent>
          </v:textbox>
          <w10:wrap type="none"/>
        </v:shape>
      </w:pict>
    </w:r>
    <w:r>
      <w:rPr/>
      <w:pict>
        <v:shape style="position:absolute;margin-left:327.639587pt;margin-top:776.792542pt;width:156.15pt;height:12.45pt;mso-position-horizontal-relative:page;mso-position-vertical-relative:page;z-index:-252008448" type="#_x0000_t202" filled="false" stroked="false">
          <v:textbox inset="0,0,0,0">
            <w:txbxContent>
              <w:p>
                <w:pPr>
                  <w:spacing w:before="18"/>
                  <w:ind w:left="20" w:right="0" w:firstLine="0"/>
                  <w:jc w:val="left"/>
                  <w:rPr>
                    <w:sz w:val="18"/>
                  </w:rPr>
                </w:pPr>
                <w:r>
                  <w:rPr>
                    <w:color w:val="FFFFFF"/>
                    <w:sz w:val="18"/>
                  </w:rPr>
                  <w:t>La U Investiga - </w:t>
                </w:r>
                <w:r>
                  <w:rPr>
                    <w:color w:val="FFFFFF"/>
                    <w:spacing w:val="-3"/>
                    <w:sz w:val="18"/>
                  </w:rPr>
                  <w:t>Volúmen </w:t>
                </w:r>
                <w:r>
                  <w:rPr>
                    <w:color w:val="FFFFFF"/>
                    <w:sz w:val="18"/>
                  </w:rPr>
                  <w:t>6 - Número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761.228638pt;width:595.3pt;height:28.35pt;mso-position-horizontal-relative:page;mso-position-vertical-relative:page;z-index:-252005376" coordorigin="0,15225" coordsize="11906,567">
          <v:shape style="position:absolute;left:0;top:15261;width:11906;height:529" coordorigin="0,15262" coordsize="11906,529" path="m6326,15262l0,15262,0,15790,6326,15790,6326,15262m11906,15262l6376,15262,6376,15790,11906,15790,11906,15262e" filled="true" fillcolor="#d51920" stroked="false">
            <v:path arrowok="t"/>
            <v:fill type="solid"/>
          </v:shape>
          <v:line style="position:absolute" from="6196,15524" to="9794,15524" stroked="true" strokeweight="2.003pt" strokecolor="#ffffff">
            <v:stroke dashstyle="solid"/>
          </v:line>
          <v:shape style="position:absolute;left:9916;top:15234;width:547;height:547" coordorigin="9916,15235" coordsize="547,547" path="m10189,15781l10262,15772,10327,15744,10383,15701,10425,15646,10453,15581,10463,15508,10453,15435,10425,15370,10383,15315,10327,15272,10262,15244,10189,15235,10117,15244,10051,15272,9996,15315,9953,15370,9926,15435,9916,15508,9926,15581,9953,15646,9996,15701,10051,15744,10117,15772,10189,15781xe" filled="false" stroked="true" strokeweight="1pt" strokecolor="#ffffff">
            <v:path arrowok="t"/>
            <v:stroke dashstyle="solid"/>
          </v:shape>
          <w10:wrap type="none"/>
        </v:group>
      </w:pict>
    </w:r>
    <w:r>
      <w:rPr/>
      <w:pict>
        <v:shape style="position:absolute;margin-left:327.639587pt;margin-top:762.499634pt;width:65pt;height:11.85pt;mso-position-horizontal-relative:page;mso-position-vertical-relative:page;z-index:-252004352" type="#_x0000_t202" filled="false" stroked="false">
          <v:textbox inset="0,0,0,0">
            <w:txbxContent>
              <w:p>
                <w:pPr>
                  <w:spacing w:before="19"/>
                  <w:ind w:left="20" w:right="0" w:firstLine="0"/>
                  <w:jc w:val="left"/>
                  <w:rPr>
                    <w:sz w:val="17"/>
                  </w:rPr>
                </w:pPr>
                <w:r>
                  <w:rPr>
                    <w:color w:val="FFFFFF"/>
                    <w:sz w:val="17"/>
                  </w:rPr>
                  <w:t>ISSN 1390-910X</w:t>
                </w:r>
              </w:p>
            </w:txbxContent>
          </v:textbox>
          <w10:wrap type="none"/>
        </v:shape>
      </w:pict>
    </w:r>
    <w:r>
      <w:rPr/>
      <w:pict>
        <v:shape style="position:absolute;margin-left:419.267487pt;margin-top:762.499634pt;width:56.95pt;height:11.85pt;mso-position-horizontal-relative:page;mso-position-vertical-relative:page;z-index:-252003328" type="#_x0000_t202" filled="false" stroked="false">
          <v:textbox inset="0,0,0,0">
            <w:txbxContent>
              <w:p>
                <w:pPr>
                  <w:spacing w:before="19"/>
                  <w:ind w:left="20" w:right="0" w:firstLine="0"/>
                  <w:jc w:val="left"/>
                  <w:rPr>
                    <w:sz w:val="17"/>
                  </w:rPr>
                </w:pPr>
                <w:r>
                  <w:rPr>
                    <w:color w:val="FFFFFF"/>
                    <w:sz w:val="17"/>
                  </w:rPr>
                  <w:t>Página 20 - 29</w:t>
                </w:r>
              </w:p>
            </w:txbxContent>
          </v:textbox>
          <w10:wrap type="none"/>
        </v:shape>
      </w:pict>
    </w:r>
    <w:r>
      <w:rPr/>
      <w:pict>
        <v:shape style="position:absolute;margin-left:501.226898pt;margin-top:768.01709pt;width:18.3pt;height:15.9pt;mso-position-horizontal-relative:page;mso-position-vertical-relative:page;z-index:-252002304" type="#_x0000_t202" filled="false" stroked="false">
          <v:textbox inset="0,0,0,0">
            <w:txbxContent>
              <w:p>
                <w:pPr>
                  <w:pStyle w:val="BodyText"/>
                  <w:spacing w:before="18"/>
                  <w:ind w:left="58"/>
                </w:pPr>
                <w:r>
                  <w:rPr/>
                  <w:fldChar w:fldCharType="begin"/>
                </w:r>
                <w:r>
                  <w:rPr>
                    <w:color w:val="FFFFFF"/>
                  </w:rPr>
                  <w:instrText> PAGE </w:instrText>
                </w:r>
                <w:r>
                  <w:rPr/>
                  <w:fldChar w:fldCharType="separate"/>
                </w:r>
                <w:r>
                  <w:rPr/>
                  <w:t>22</w:t>
                </w:r>
                <w:r>
                  <w:rPr/>
                  <w:fldChar w:fldCharType="end"/>
                </w:r>
              </w:p>
            </w:txbxContent>
          </v:textbox>
          <w10:wrap type="none"/>
        </v:shape>
      </w:pict>
    </w:r>
    <w:r>
      <w:rPr/>
      <w:pict>
        <v:shape style="position:absolute;margin-left:327.639587pt;margin-top:776.792542pt;width:156.15pt;height:12.45pt;mso-position-horizontal-relative:page;mso-position-vertical-relative:page;z-index:-252001280" type="#_x0000_t202" filled="false" stroked="false">
          <v:textbox inset="0,0,0,0">
            <w:txbxContent>
              <w:p>
                <w:pPr>
                  <w:spacing w:before="18"/>
                  <w:ind w:left="20" w:right="0" w:firstLine="0"/>
                  <w:jc w:val="left"/>
                  <w:rPr>
                    <w:sz w:val="18"/>
                  </w:rPr>
                </w:pPr>
                <w:r>
                  <w:rPr>
                    <w:color w:val="FFFFFF"/>
                    <w:sz w:val="18"/>
                  </w:rPr>
                  <w:t>La U Investiga - </w:t>
                </w:r>
                <w:r>
                  <w:rPr>
                    <w:color w:val="FFFFFF"/>
                    <w:spacing w:val="-3"/>
                    <w:sz w:val="18"/>
                  </w:rPr>
                  <w:t>Volúmen </w:t>
                </w:r>
                <w:r>
                  <w:rPr>
                    <w:color w:val="FFFFFF"/>
                    <w:sz w:val="18"/>
                  </w:rPr>
                  <w:t>6 - Número 1</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29.055016pt;width:595.3pt;height:33.35pt;mso-position-horizontal-relative:page;mso-position-vertical-relative:page;z-index:-252007424" coordorigin="0,581" coordsize="11906,667">
          <v:rect style="position:absolute;left:0;top:581;width:11906;height:667" filled="true" fillcolor="#d51920" stroked="false">
            <v:fill type="solid"/>
          </v:rect>
          <v:line style="position:absolute" from="1417,934" to="10488,934" stroked="true" strokeweight="2.003pt" strokecolor="#ffffff">
            <v:stroke dashstyle="solid"/>
          </v:line>
          <v:line style="position:absolute" from="0,581" to="0,1247" stroked="true" strokeweight="0pt" strokecolor="#d51920">
            <v:stroke dashstyle="solid"/>
          </v:line>
          <w10:wrap type="none"/>
        </v:group>
      </w:pict>
    </w:r>
    <w:r>
      <w:rPr/>
      <w:pict>
        <v:shape style="position:absolute;margin-left:69.866096pt;margin-top:33.062214pt;width:253.3pt;height:26.15pt;mso-position-horizontal-relative:page;mso-position-vertical-relative:page;z-index:-252006400" type="#_x0000_t202" filled="false" stroked="false">
          <v:textbox inset="0,0,0,0">
            <w:txbxContent>
              <w:p>
                <w:pPr>
                  <w:spacing w:before="19"/>
                  <w:ind w:left="20" w:right="0" w:firstLine="0"/>
                  <w:jc w:val="left"/>
                  <w:rPr>
                    <w:sz w:val="16"/>
                  </w:rPr>
                </w:pPr>
                <w:r>
                  <w:rPr>
                    <w:color w:val="FFFFFF"/>
                    <w:sz w:val="16"/>
                  </w:rPr>
                  <w:t>ANESTESIA ESPINAL </w:t>
                </w:r>
                <w:r>
                  <w:rPr>
                    <w:color w:val="FFFFFF"/>
                    <w:spacing w:val="-5"/>
                    <w:sz w:val="16"/>
                  </w:rPr>
                  <w:t>PARA </w:t>
                </w:r>
                <w:r>
                  <w:rPr>
                    <w:color w:val="FFFFFF"/>
                    <w:sz w:val="16"/>
                  </w:rPr>
                  <w:t>COLECISTECTOMÍA </w:t>
                </w:r>
                <w:r>
                  <w:rPr>
                    <w:color w:val="FFFFFF"/>
                    <w:spacing w:val="-3"/>
                    <w:sz w:val="16"/>
                  </w:rPr>
                  <w:t>LAPAROSCÓPICA</w:t>
                </w:r>
              </w:p>
              <w:p>
                <w:pPr>
                  <w:spacing w:before="113"/>
                  <w:ind w:left="20" w:right="0" w:firstLine="0"/>
                  <w:jc w:val="left"/>
                  <w:rPr>
                    <w:sz w:val="16"/>
                  </w:rPr>
                </w:pPr>
                <w:r>
                  <w:rPr>
                    <w:color w:val="FFFFFF"/>
                    <w:sz w:val="16"/>
                  </w:rPr>
                  <w:t>Manuel Fabián Chiriboga Pabón, Ana Verónica Chiriboga Aguayo</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14" w:hanging="433"/>
        <w:jc w:val="left"/>
      </w:pPr>
      <w:rPr>
        <w:rFonts w:hint="default" w:ascii="Arial" w:hAnsi="Arial" w:eastAsia="Arial" w:cs="Arial"/>
        <w:color w:val="231F20"/>
        <w:spacing w:val="-27"/>
        <w:w w:val="99"/>
        <w:sz w:val="24"/>
        <w:szCs w:val="24"/>
        <w:lang w:val="es-ES" w:eastAsia="es-ES" w:bidi="es-ES"/>
      </w:rPr>
    </w:lvl>
    <w:lvl w:ilvl="1">
      <w:start w:val="0"/>
      <w:numFmt w:val="bullet"/>
      <w:lvlText w:val="•"/>
      <w:lvlJc w:val="left"/>
      <w:pPr>
        <w:ind w:left="880" w:hanging="433"/>
      </w:pPr>
      <w:rPr>
        <w:rFonts w:hint="default"/>
        <w:lang w:val="es-ES" w:eastAsia="es-ES" w:bidi="es-ES"/>
      </w:rPr>
    </w:lvl>
    <w:lvl w:ilvl="2">
      <w:start w:val="0"/>
      <w:numFmt w:val="bullet"/>
      <w:lvlText w:val="•"/>
      <w:lvlJc w:val="left"/>
      <w:pPr>
        <w:ind w:left="1816" w:hanging="433"/>
      </w:pPr>
      <w:rPr>
        <w:rFonts w:hint="default"/>
        <w:lang w:val="es-ES" w:eastAsia="es-ES" w:bidi="es-ES"/>
      </w:rPr>
    </w:lvl>
    <w:lvl w:ilvl="3">
      <w:start w:val="0"/>
      <w:numFmt w:val="bullet"/>
      <w:lvlText w:val="•"/>
      <w:lvlJc w:val="left"/>
      <w:pPr>
        <w:ind w:left="2752" w:hanging="433"/>
      </w:pPr>
      <w:rPr>
        <w:rFonts w:hint="default"/>
        <w:lang w:val="es-ES" w:eastAsia="es-ES" w:bidi="es-ES"/>
      </w:rPr>
    </w:lvl>
    <w:lvl w:ilvl="4">
      <w:start w:val="0"/>
      <w:numFmt w:val="bullet"/>
      <w:lvlText w:val="•"/>
      <w:lvlJc w:val="left"/>
      <w:pPr>
        <w:ind w:left="3688" w:hanging="433"/>
      </w:pPr>
      <w:rPr>
        <w:rFonts w:hint="default"/>
        <w:lang w:val="es-ES" w:eastAsia="es-ES" w:bidi="es-ES"/>
      </w:rPr>
    </w:lvl>
    <w:lvl w:ilvl="5">
      <w:start w:val="0"/>
      <w:numFmt w:val="bullet"/>
      <w:lvlText w:val="•"/>
      <w:lvlJc w:val="left"/>
      <w:pPr>
        <w:ind w:left="4624" w:hanging="433"/>
      </w:pPr>
      <w:rPr>
        <w:rFonts w:hint="default"/>
        <w:lang w:val="es-ES" w:eastAsia="es-ES" w:bidi="es-ES"/>
      </w:rPr>
    </w:lvl>
    <w:lvl w:ilvl="6">
      <w:start w:val="0"/>
      <w:numFmt w:val="bullet"/>
      <w:lvlText w:val="•"/>
      <w:lvlJc w:val="left"/>
      <w:pPr>
        <w:ind w:left="5560" w:hanging="433"/>
      </w:pPr>
      <w:rPr>
        <w:rFonts w:hint="default"/>
        <w:lang w:val="es-ES" w:eastAsia="es-ES" w:bidi="es-ES"/>
      </w:rPr>
    </w:lvl>
    <w:lvl w:ilvl="7">
      <w:start w:val="0"/>
      <w:numFmt w:val="bullet"/>
      <w:lvlText w:val="•"/>
      <w:lvlJc w:val="left"/>
      <w:pPr>
        <w:ind w:left="6497" w:hanging="433"/>
      </w:pPr>
      <w:rPr>
        <w:rFonts w:hint="default"/>
        <w:lang w:val="es-ES" w:eastAsia="es-ES" w:bidi="es-ES"/>
      </w:rPr>
    </w:lvl>
    <w:lvl w:ilvl="8">
      <w:start w:val="0"/>
      <w:numFmt w:val="bullet"/>
      <w:lvlText w:val="•"/>
      <w:lvlJc w:val="left"/>
      <w:pPr>
        <w:ind w:left="7433" w:hanging="433"/>
      </w:pPr>
      <w:rPr>
        <w:rFonts w:hint="default"/>
        <w:lang w:val="es-ES" w:eastAsia="es-ES" w:bidi="es-E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4"/>
      <w:szCs w:val="24"/>
      <w:lang w:val="es-ES" w:eastAsia="es-ES" w:bidi="es-ES"/>
    </w:rPr>
  </w:style>
  <w:style w:styleId="Heading1" w:type="paragraph">
    <w:name w:val="Heading 1"/>
    <w:basedOn w:val="Normal"/>
    <w:uiPriority w:val="1"/>
    <w:qFormat/>
    <w:pPr>
      <w:ind w:left="7010"/>
      <w:outlineLvl w:val="1"/>
    </w:pPr>
    <w:rPr>
      <w:rFonts w:ascii="Arial" w:hAnsi="Arial" w:eastAsia="Arial" w:cs="Arial"/>
      <w:b/>
      <w:bCs/>
      <w:sz w:val="28"/>
      <w:szCs w:val="28"/>
      <w:lang w:val="es-ES" w:eastAsia="es-ES" w:bidi="es-ES"/>
    </w:rPr>
  </w:style>
  <w:style w:styleId="Heading2" w:type="paragraph">
    <w:name w:val="Heading 2"/>
    <w:basedOn w:val="Normal"/>
    <w:uiPriority w:val="1"/>
    <w:qFormat/>
    <w:pPr>
      <w:jc w:val="right"/>
      <w:outlineLvl w:val="2"/>
    </w:pPr>
    <w:rPr>
      <w:rFonts w:ascii="Arial" w:hAnsi="Arial" w:eastAsia="Arial" w:cs="Arial"/>
      <w:b/>
      <w:bCs/>
      <w:sz w:val="26"/>
      <w:szCs w:val="26"/>
      <w:lang w:val="es-ES" w:eastAsia="es-ES" w:bidi="es-ES"/>
    </w:rPr>
  </w:style>
  <w:style w:styleId="Heading3" w:type="paragraph">
    <w:name w:val="Heading 3"/>
    <w:basedOn w:val="Normal"/>
    <w:uiPriority w:val="1"/>
    <w:qFormat/>
    <w:pPr>
      <w:ind w:left="117"/>
      <w:outlineLvl w:val="3"/>
    </w:pPr>
    <w:rPr>
      <w:rFonts w:ascii="Arial" w:hAnsi="Arial" w:eastAsia="Arial" w:cs="Arial"/>
      <w:b/>
      <w:bCs/>
      <w:sz w:val="24"/>
      <w:szCs w:val="24"/>
      <w:lang w:val="es-ES" w:eastAsia="es-ES" w:bidi="es-ES"/>
    </w:rPr>
  </w:style>
  <w:style w:styleId="ListParagraph" w:type="paragraph">
    <w:name w:val="List Paragraph"/>
    <w:basedOn w:val="Normal"/>
    <w:uiPriority w:val="1"/>
    <w:qFormat/>
    <w:pPr>
      <w:spacing w:before="116"/>
      <w:ind w:left="514" w:hanging="360"/>
      <w:jc w:val="both"/>
    </w:pPr>
    <w:rPr>
      <w:rFonts w:ascii="Arial" w:hAnsi="Arial" w:eastAsia="Arial" w:cs="Arial"/>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mailto:manuelchiribogap@gmail.com" TargetMode="External"/><Relationship Id="rId9" Type="http://schemas.openxmlformats.org/officeDocument/2006/relationships/hyperlink" Target="mailto:manufach@yahoo.com" TargetMode="External"/><Relationship Id="rId10" Type="http://schemas.openxmlformats.org/officeDocument/2006/relationships/header" Target="header1.xml"/><Relationship Id="rId11" Type="http://schemas.openxmlformats.org/officeDocument/2006/relationships/footer" Target="footer2.xml"/><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jpeg"/><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2021-02-09T21:26:57Z</dcterms:created>
  <dcterms:modified xsi:type="dcterms:W3CDTF">2021-02-09T21:26:57Z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vt:lpwstr>
  </property>
  <property fmtid="{D5CDD505-2E9C-101B-9397-08002B2CF9AE}" pid="3" name="LastSaved">
    <vt:filetime>2021-02-09T00:00:00Z</vt:filetime>
  </property>
</Properties>
</file>