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r>
        <w:rPr/>
        <w:pict>
          <v:rect style="position:absolute;margin-left:0pt;margin-top:29.055016pt;width:595.276pt;height:33.307pt;mso-position-horizontal-relative:page;mso-position-vertical-relative:page;z-index:-16294912" filled="true" fillcolor="#d51920" stroked="false">
            <v:fill type="solid"/>
            <w10:wrap type="none"/>
          </v:rect>
        </w:pict>
      </w:r>
    </w:p>
    <w:p>
      <w:pPr>
        <w:pStyle w:val="BodyText"/>
        <w:rPr>
          <w:rFonts w:ascii="Times New Roman"/>
          <w:sz w:val="20"/>
        </w:rPr>
      </w:pPr>
    </w:p>
    <w:p>
      <w:pPr>
        <w:pStyle w:val="BodyText"/>
        <w:rPr>
          <w:rFonts w:ascii="Times New Roman"/>
          <w:sz w:val="20"/>
        </w:rPr>
      </w:pPr>
    </w:p>
    <w:p>
      <w:pPr>
        <w:pStyle w:val="BodyText"/>
        <w:spacing w:before="8"/>
        <w:rPr>
          <w:rFonts w:ascii="Times New Roman"/>
          <w:sz w:val="27"/>
        </w:rPr>
      </w:pPr>
    </w:p>
    <w:p>
      <w:pPr>
        <w:spacing w:line="240" w:lineRule="auto"/>
        <w:ind w:left="1990" w:right="0" w:firstLine="0"/>
        <w:rPr>
          <w:rFonts w:ascii="Times New Roman"/>
          <w:sz w:val="20"/>
        </w:rPr>
      </w:pPr>
      <w:r>
        <w:rPr>
          <w:rFonts w:ascii="Times New Roman"/>
          <w:position w:val="41"/>
          <w:sz w:val="20"/>
        </w:rPr>
        <w:drawing>
          <wp:inline distT="0" distB="0" distL="0" distR="0">
            <wp:extent cx="574280" cy="576262"/>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574280" cy="576262"/>
                    </a:xfrm>
                    <a:prstGeom prst="rect">
                      <a:avLst/>
                    </a:prstGeom>
                  </pic:spPr>
                </pic:pic>
              </a:graphicData>
            </a:graphic>
          </wp:inline>
        </w:drawing>
      </w:r>
      <w:r>
        <w:rPr>
          <w:rFonts w:ascii="Times New Roman"/>
          <w:position w:val="41"/>
          <w:sz w:val="20"/>
        </w:rPr>
      </w:r>
      <w:r>
        <w:rPr>
          <w:rFonts w:ascii="Times New Roman"/>
          <w:spacing w:val="23"/>
          <w:position w:val="41"/>
          <w:sz w:val="20"/>
        </w:rPr>
        <w:t> </w:t>
      </w:r>
      <w:r>
        <w:rPr>
          <w:rFonts w:ascii="Times New Roman"/>
          <w:spacing w:val="23"/>
          <w:sz w:val="20"/>
        </w:rPr>
        <w:pict>
          <v:group style="width:220pt;height:71.5pt;mso-position-horizontal-relative:char;mso-position-vertical-relative:line" coordorigin="0,0" coordsize="4400,1430">
            <v:rect style="position:absolute;left:268;top:952;width:4088;height:40" filled="true" fillcolor="#939598" stroked="false">
              <v:fill type="solid"/>
            </v:rect>
            <v:rect style="position:absolute;left:141;top:11;width:95;height:1419" filled="true" fillcolor="#d71920" stroked="false">
              <v:fill type="solid"/>
            </v:rect>
            <v:shape style="position:absolute;left:314;top:460;width:344;height:325" type="#_x0000_t75" stroked="false">
              <v:imagedata r:id="rId7" o:title=""/>
            </v:shape>
            <v:rect style="position:absolute;left:5;top:849;width:814;height:79" filled="true" fillcolor="#d71920" stroked="false">
              <v:fill type="solid"/>
            </v:rect>
            <v:rect style="position:absolute;left:6;top:849;width:813;height:78" filled="false" stroked="true" strokeweight=".613pt" strokecolor="#ffffff">
              <v:stroke dashstyle="solid"/>
            </v:rect>
            <v:shape style="position:absolute;left:726;top:17;width:867;height:1079" coordorigin="726,17" coordsize="867,1079" path="m1593,17l1353,17,1353,627,1345,728,1321,806,1281,861,1227,893,1158,904,1091,893,1038,859,999,804,974,726,966,627,966,17,726,17,726,609,731,705,745,789,767,863,798,926,838,979,885,1022,940,1055,1003,1078,1073,1091,1150,1096,1230,1091,1302,1077,1368,1053,1426,1020,1475,977,1517,924,1549,861,1573,789,1588,706,1593,613,1593,17xe" filled="true" fillcolor="#d71920" stroked="false">
              <v:path arrowok="t"/>
              <v:fill type="solid"/>
            </v:shape>
            <v:shape style="position:absolute;left:727;top:18;width:864;height:1077" coordorigin="728,18" coordsize="864,1077" path="m966,18l966,627,975,726,999,803,1038,859,1092,892,1158,903,1226,893,1281,860,1320,805,1345,728,1353,627,1353,18,1591,18,1591,612,1587,705,1572,788,1548,861,1516,923,1474,976,1425,1019,1367,1052,1302,1076,1230,1090,1150,1095,1073,1090,1004,1077,941,1054,886,1021,839,978,799,926,768,863,746,789,732,705,728,609,728,18,966,18xe" filled="false" stroked="true" strokeweight="1.84pt" strokecolor="#ffffff">
              <v:path arrowok="t"/>
              <v:stroke dashstyle="solid"/>
            </v:shape>
            <v:shape style="position:absolute;left:0;top:0;width:4400;height:1430" type="#_x0000_t202" filled="false" stroked="false">
              <v:textbox inset="0,0,0,0">
                <w:txbxContent>
                  <w:p>
                    <w:pPr>
                      <w:spacing w:line="240" w:lineRule="auto" w:before="2"/>
                      <w:rPr>
                        <w:rFonts w:ascii="Times New Roman"/>
                        <w:sz w:val="41"/>
                      </w:rPr>
                    </w:pPr>
                  </w:p>
                  <w:p>
                    <w:pPr>
                      <w:spacing w:before="0"/>
                      <w:ind w:left="1512" w:right="0" w:firstLine="0"/>
                      <w:jc w:val="left"/>
                      <w:rPr>
                        <w:rFonts w:ascii="Calibri"/>
                        <w:sz w:val="37"/>
                      </w:rPr>
                    </w:pPr>
                    <w:r>
                      <w:rPr>
                        <w:rFonts w:ascii="Calibri"/>
                        <w:color w:val="D71920"/>
                        <w:w w:val="157"/>
                        <w:sz w:val="37"/>
                        <w:u w:val="thick" w:color="D71920"/>
                      </w:rPr>
                      <w:t> </w:t>
                    </w:r>
                    <w:r>
                      <w:rPr>
                        <w:rFonts w:ascii="Calibri"/>
                        <w:color w:val="D71920"/>
                        <w:w w:val="170"/>
                        <w:sz w:val="37"/>
                        <w:u w:val="thick" w:color="D71920"/>
                      </w:rPr>
                      <w:t>INVESTIGA</w:t>
                    </w:r>
                  </w:p>
                </w:txbxContent>
              </v:textbox>
              <w10:wrap type="none"/>
            </v:shape>
          </v:group>
        </w:pict>
      </w:r>
      <w:r>
        <w:rPr>
          <w:rFonts w:ascii="Times New Roman"/>
          <w:spacing w:val="23"/>
          <w:sz w:val="20"/>
        </w:rPr>
      </w:r>
    </w:p>
    <w:p>
      <w:pPr>
        <w:pStyle w:val="BodyText"/>
        <w:rPr>
          <w:rFonts w:ascii="Times New Roman"/>
          <w:sz w:val="20"/>
        </w:rPr>
      </w:pPr>
    </w:p>
    <w:p>
      <w:pPr>
        <w:pStyle w:val="BodyText"/>
        <w:rPr>
          <w:rFonts w:ascii="Times New Roman"/>
          <w:sz w:val="20"/>
        </w:rPr>
      </w:pPr>
    </w:p>
    <w:p>
      <w:pPr>
        <w:pStyle w:val="BodyText"/>
        <w:spacing w:line="235" w:lineRule="auto" w:before="222"/>
        <w:ind w:left="2202" w:right="2202"/>
        <w:jc w:val="center"/>
      </w:pPr>
      <w:r>
        <w:rPr>
          <w:color w:val="231F20"/>
        </w:rPr>
        <w:t>Volumen 6. Número 2. Julio – Diciembre 2019 ISSN 1390-910X</w:t>
      </w:r>
    </w:p>
    <w:p>
      <w:pPr>
        <w:spacing w:before="32"/>
        <w:ind w:left="315" w:right="315" w:firstLine="0"/>
        <w:jc w:val="center"/>
        <w:rPr>
          <w:sz w:val="20"/>
        </w:rPr>
      </w:pPr>
      <w:r>
        <w:rPr>
          <w:color w:val="231F20"/>
          <w:sz w:val="20"/>
        </w:rPr>
        <w:t>Fecha de recepción: 01/10/2019 - Fecha de aprobación 15/11/2019</w:t>
      </w:r>
    </w:p>
    <w:p>
      <w:pPr>
        <w:pStyle w:val="BodyText"/>
        <w:spacing w:before="2"/>
      </w:pPr>
    </w:p>
    <w:p>
      <w:pPr>
        <w:pStyle w:val="Title"/>
        <w:spacing w:line="187" w:lineRule="auto"/>
      </w:pPr>
      <w:r>
        <w:rPr>
          <w:color w:val="D2232A"/>
        </w:rPr>
        <w:t>NIVEL DE FLEXIBILIDAD EN DEPORTISTAS DE LOS CLUBES DE LA UNIVERSIDAD TÉCNICA DEL NORTE. ENFOQUE FISIOTERAPÉUTICO</w:t>
      </w:r>
    </w:p>
    <w:p>
      <w:pPr>
        <w:pStyle w:val="BodyText"/>
        <w:spacing w:line="235" w:lineRule="auto" w:before="272"/>
        <w:ind w:left="316" w:right="313"/>
        <w:jc w:val="center"/>
      </w:pPr>
      <w:r>
        <w:rPr>
          <w:color w:val="231F20"/>
        </w:rPr>
        <w:t>LEVEL OF FLEXIBILITY IN SPORTS MEN OF THE CLUBS OF THE NORTH TECHNICAL UNIVERSITY. PHYSIOTHERAPEUTIC APPROACH.</w:t>
      </w:r>
    </w:p>
    <w:p>
      <w:pPr>
        <w:pStyle w:val="BodyText"/>
        <w:rPr>
          <w:sz w:val="26"/>
        </w:rPr>
      </w:pPr>
    </w:p>
    <w:p>
      <w:pPr>
        <w:pStyle w:val="BodyText"/>
        <w:spacing w:before="10"/>
        <w:rPr>
          <w:sz w:val="20"/>
        </w:rPr>
      </w:pPr>
    </w:p>
    <w:p>
      <w:pPr>
        <w:pStyle w:val="Heading2"/>
        <w:spacing w:line="235" w:lineRule="auto"/>
        <w:ind w:left="316" w:right="314"/>
        <w:rPr>
          <w:sz w:val="14"/>
        </w:rPr>
      </w:pPr>
      <w:r>
        <w:rPr>
          <w:color w:val="231F20"/>
        </w:rPr>
        <w:t>Méndez-Urresta Jacinto Bolívar</w:t>
      </w:r>
      <w:r>
        <w:rPr>
          <w:color w:val="231F20"/>
          <w:position w:val="8"/>
          <w:sz w:val="14"/>
        </w:rPr>
        <w:t>1</w:t>
      </w:r>
      <w:r>
        <w:rPr>
          <w:color w:val="231F20"/>
        </w:rPr>
        <w:t>, Potosí-Moya Verónica Johanna</w:t>
      </w:r>
      <w:r>
        <w:rPr>
          <w:color w:val="231F20"/>
          <w:position w:val="8"/>
          <w:sz w:val="14"/>
        </w:rPr>
        <w:t>2</w:t>
      </w:r>
      <w:r>
        <w:rPr>
          <w:color w:val="231F20"/>
        </w:rPr>
        <w:t>, Esparza- Echeverría Katherine Geovanna</w:t>
      </w:r>
      <w:r>
        <w:rPr>
          <w:color w:val="231F20"/>
          <w:position w:val="8"/>
          <w:sz w:val="14"/>
        </w:rPr>
        <w:t>3</w:t>
      </w:r>
      <w:r>
        <w:rPr>
          <w:color w:val="231F20"/>
        </w:rPr>
        <w:t>, Vásquez-Cazar Juan Carlos</w:t>
      </w:r>
      <w:r>
        <w:rPr>
          <w:color w:val="231F20"/>
          <w:position w:val="8"/>
          <w:sz w:val="14"/>
        </w:rPr>
        <w:t>4 </w:t>
      </w:r>
      <w:r>
        <w:rPr>
          <w:color w:val="231F20"/>
        </w:rPr>
        <w:t>y Méndez- Carvajal Vanessa Carolina</w:t>
      </w:r>
      <w:r>
        <w:rPr>
          <w:color w:val="231F20"/>
          <w:position w:val="8"/>
          <w:sz w:val="14"/>
        </w:rPr>
        <w:t>5</w:t>
      </w:r>
    </w:p>
    <w:p>
      <w:pPr>
        <w:pStyle w:val="BodyText"/>
        <w:spacing w:before="5"/>
        <w:rPr>
          <w:b/>
          <w:sz w:val="25"/>
        </w:rPr>
      </w:pPr>
    </w:p>
    <w:p>
      <w:pPr>
        <w:spacing w:line="268" w:lineRule="auto" w:before="0"/>
        <w:ind w:left="1473" w:right="1472" w:firstLine="0"/>
        <w:jc w:val="center"/>
        <w:rPr>
          <w:i/>
          <w:sz w:val="21"/>
        </w:rPr>
      </w:pPr>
      <w:r>
        <w:rPr>
          <w:i/>
          <w:color w:val="231F20"/>
          <w:sz w:val="21"/>
        </w:rPr>
        <w:t>Universidad Técnica del Norte, Av. 17 de Julio y José Córdoba 5-21, </w:t>
      </w:r>
      <w:r>
        <w:rPr>
          <w:i/>
          <w:color w:val="231F20"/>
          <w:sz w:val="21"/>
        </w:rPr>
        <w:t>Ibarra, EC 1001150, Ecuador</w:t>
      </w:r>
    </w:p>
    <w:p>
      <w:pPr>
        <w:pStyle w:val="BodyText"/>
        <w:spacing w:before="4"/>
        <w:rPr>
          <w:i/>
          <w:sz w:val="23"/>
        </w:rPr>
      </w:pPr>
    </w:p>
    <w:p>
      <w:pPr>
        <w:spacing w:line="537" w:lineRule="auto" w:before="1"/>
        <w:ind w:left="3510" w:right="3508" w:hanging="1"/>
        <w:jc w:val="center"/>
        <w:rPr>
          <w:i/>
          <w:sz w:val="21"/>
        </w:rPr>
      </w:pPr>
      <w:hyperlink r:id="rId8">
        <w:r>
          <w:rPr>
            <w:i/>
            <w:color w:val="231F20"/>
            <w:position w:val="7"/>
            <w:sz w:val="12"/>
          </w:rPr>
          <w:t>1</w:t>
        </w:r>
      </w:hyperlink>
      <w:hyperlink r:id="rId9">
        <w:r>
          <w:rPr>
            <w:i/>
            <w:color w:val="231F20"/>
            <w:sz w:val="21"/>
          </w:rPr>
          <w:t>jbmendez@utn.edu.ec</w:t>
        </w:r>
      </w:hyperlink>
      <w:r>
        <w:rPr>
          <w:i/>
          <w:color w:val="231F20"/>
          <w:sz w:val="21"/>
        </w:rPr>
        <w:t> </w:t>
      </w:r>
      <w:hyperlink r:id="rId10">
        <w:r>
          <w:rPr>
            <w:i/>
            <w:color w:val="231F20"/>
            <w:position w:val="7"/>
            <w:sz w:val="12"/>
          </w:rPr>
          <w:t>2</w:t>
        </w:r>
      </w:hyperlink>
      <w:hyperlink r:id="rId11">
        <w:r>
          <w:rPr>
            <w:i/>
            <w:color w:val="231F20"/>
            <w:sz w:val="21"/>
          </w:rPr>
          <w:t>vjpotosi@utn.edu.ec</w:t>
        </w:r>
      </w:hyperlink>
      <w:r>
        <w:rPr>
          <w:i/>
          <w:color w:val="231F20"/>
          <w:sz w:val="21"/>
        </w:rPr>
        <w:t> </w:t>
      </w:r>
      <w:hyperlink r:id="rId12">
        <w:r>
          <w:rPr>
            <w:i/>
            <w:color w:val="231F20"/>
            <w:position w:val="7"/>
            <w:sz w:val="12"/>
          </w:rPr>
          <w:t>3</w:t>
        </w:r>
      </w:hyperlink>
      <w:hyperlink r:id="rId13">
        <w:r>
          <w:rPr>
            <w:i/>
            <w:color w:val="231F20"/>
            <w:sz w:val="21"/>
          </w:rPr>
          <w:t>kgesparza@utn.edu.ec</w:t>
        </w:r>
      </w:hyperlink>
      <w:r>
        <w:rPr>
          <w:i/>
          <w:color w:val="231F20"/>
          <w:sz w:val="21"/>
        </w:rPr>
        <w:t> </w:t>
      </w:r>
      <w:hyperlink r:id="rId14">
        <w:r>
          <w:rPr>
            <w:i/>
            <w:color w:val="231F20"/>
            <w:position w:val="7"/>
            <w:sz w:val="12"/>
          </w:rPr>
          <w:t>4</w:t>
        </w:r>
      </w:hyperlink>
      <w:hyperlink r:id="rId15">
        <w:r>
          <w:rPr>
            <w:i/>
            <w:color w:val="231F20"/>
            <w:sz w:val="21"/>
          </w:rPr>
          <w:t>jcvasquez@utn.edu.ec</w:t>
        </w:r>
      </w:hyperlink>
      <w:r>
        <w:rPr>
          <w:i/>
          <w:color w:val="231F20"/>
          <w:sz w:val="21"/>
        </w:rPr>
        <w:t> </w:t>
      </w:r>
      <w:hyperlink r:id="rId16">
        <w:r>
          <w:rPr>
            <w:i/>
            <w:color w:val="231F20"/>
            <w:position w:val="7"/>
            <w:sz w:val="12"/>
          </w:rPr>
          <w:t>5</w:t>
        </w:r>
      </w:hyperlink>
      <w:hyperlink r:id="rId17">
        <w:r>
          <w:rPr>
            <w:i/>
            <w:color w:val="231F20"/>
            <w:sz w:val="21"/>
          </w:rPr>
          <w:t>vcmendezc@utn.edu.ec</w:t>
        </w:r>
      </w:hyperlink>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spacing w:before="6"/>
        <w:rPr>
          <w:i/>
          <w:sz w:val="20"/>
        </w:rPr>
      </w:pPr>
    </w:p>
    <w:p>
      <w:pPr>
        <w:spacing w:before="0"/>
        <w:ind w:left="5292" w:right="0" w:firstLine="0"/>
        <w:jc w:val="left"/>
        <w:rPr>
          <w:sz w:val="17"/>
        </w:rPr>
      </w:pPr>
      <w:r>
        <w:rPr>
          <w:color w:val="FFFFFF"/>
          <w:sz w:val="17"/>
        </w:rPr>
        <w:t>FACULTAD DE CIENCIAS DE LA SALUD</w:t>
      </w:r>
    </w:p>
    <w:p>
      <w:pPr>
        <w:spacing w:after="0"/>
        <w:jc w:val="left"/>
        <w:rPr>
          <w:sz w:val="17"/>
        </w:rPr>
        <w:sectPr>
          <w:footerReference w:type="default" r:id="rId5"/>
          <w:type w:val="continuous"/>
          <w:pgSz w:w="11910" w:h="16840"/>
          <w:pgMar w:footer="1091" w:top="560" w:bottom="1280" w:left="1280" w:right="1280"/>
          <w:pgNumType w:start="76"/>
        </w:sectPr>
      </w:pPr>
    </w:p>
    <w:p>
      <w:pPr>
        <w:pStyle w:val="BodyText"/>
        <w:spacing w:before="10"/>
        <w:rPr>
          <w:sz w:val="16"/>
        </w:rPr>
      </w:pPr>
    </w:p>
    <w:p>
      <w:pPr>
        <w:pStyle w:val="Heading1"/>
        <w:spacing w:before="91"/>
      </w:pPr>
      <w:r>
        <w:rPr/>
        <w:pict>
          <v:group style="position:absolute;margin-left:306.748993pt;margin-top:21.452145pt;width:217.2pt;height:7.9pt;mso-position-horizontal-relative:page;mso-position-vertical-relative:paragraph;z-index:-15727104;mso-wrap-distance-left:0;mso-wrap-distance-right:0" coordorigin="6135,429" coordsize="4344,158">
            <v:rect style="position:absolute;left:6134;top:429;width:4344;height:80" filled="true" fillcolor="#d2232a" stroked="false">
              <v:fill type="solid"/>
            </v:rect>
            <v:rect style="position:absolute;left:6134;top:546;width:4344;height:41" filled="true" fillcolor="#6d6e71" stroked="false">
              <v:fill type="solid"/>
            </v:rect>
            <w10:wrap type="topAndBottom"/>
          </v:group>
        </w:pict>
      </w:r>
      <w:r>
        <w:rPr>
          <w:color w:val="D2232A"/>
        </w:rPr>
        <w:t>RESUMEN</w:t>
      </w:r>
    </w:p>
    <w:p>
      <w:pPr>
        <w:pStyle w:val="BodyText"/>
        <w:spacing w:line="249" w:lineRule="auto" w:before="46"/>
        <w:ind w:left="137" w:right="134"/>
        <w:jc w:val="both"/>
      </w:pPr>
      <w:r>
        <w:rPr>
          <w:color w:val="231F20"/>
          <w:sz w:val="22"/>
        </w:rPr>
        <w:t>U</w:t>
      </w:r>
      <w:r>
        <w:rPr>
          <w:color w:val="231F20"/>
        </w:rPr>
        <w:t>na de las problemáticas que encontramos en nuestro medio en el ámbito deportivo, son las innumerables lesiones originadas por el ejercicio físico, siendo una determinante la evaluación fisioterapéutica orientada a  la  flexibilidad,  incluyendo los movimientos de la columna </w:t>
      </w:r>
      <w:r>
        <w:rPr>
          <w:color w:val="231F20"/>
          <w:spacing w:val="-3"/>
        </w:rPr>
        <w:t>lumbar. </w:t>
      </w:r>
      <w:r>
        <w:rPr>
          <w:color w:val="231F20"/>
        </w:rPr>
        <w:t>El presente estudio permitió determinar el nivel de flexibilidad de cadena muscular posterior y lumbar comparando sus medias acordes</w:t>
      </w:r>
      <w:r>
        <w:rPr>
          <w:color w:val="231F20"/>
          <w:spacing w:val="-12"/>
        </w:rPr>
        <w:t> </w:t>
      </w:r>
      <w:r>
        <w:rPr>
          <w:color w:val="231F20"/>
        </w:rPr>
        <w:t>a</w:t>
      </w:r>
      <w:r>
        <w:rPr>
          <w:color w:val="231F20"/>
          <w:spacing w:val="-11"/>
        </w:rPr>
        <w:t> </w:t>
      </w:r>
      <w:r>
        <w:rPr>
          <w:color w:val="231F20"/>
        </w:rPr>
        <w:t>la</w:t>
      </w:r>
      <w:r>
        <w:rPr>
          <w:color w:val="231F20"/>
          <w:spacing w:val="-11"/>
        </w:rPr>
        <w:t> </w:t>
      </w:r>
      <w:r>
        <w:rPr>
          <w:color w:val="231F20"/>
        </w:rPr>
        <w:t>actividad</w:t>
      </w:r>
      <w:r>
        <w:rPr>
          <w:color w:val="231F20"/>
          <w:spacing w:val="-11"/>
        </w:rPr>
        <w:t> </w:t>
      </w:r>
      <w:r>
        <w:rPr>
          <w:color w:val="231F20"/>
        </w:rPr>
        <w:t>física,</w:t>
      </w:r>
      <w:r>
        <w:rPr>
          <w:color w:val="231F20"/>
          <w:spacing w:val="-11"/>
        </w:rPr>
        <w:t> </w:t>
      </w:r>
      <w:r>
        <w:rPr>
          <w:color w:val="231F20"/>
        </w:rPr>
        <w:t>en</w:t>
      </w:r>
      <w:r>
        <w:rPr>
          <w:color w:val="231F20"/>
          <w:spacing w:val="-11"/>
        </w:rPr>
        <w:t> </w:t>
      </w:r>
      <w:r>
        <w:rPr>
          <w:color w:val="231F20"/>
        </w:rPr>
        <w:t>126</w:t>
      </w:r>
      <w:r>
        <w:rPr>
          <w:color w:val="231F20"/>
          <w:spacing w:val="-11"/>
        </w:rPr>
        <w:t> </w:t>
      </w:r>
      <w:r>
        <w:rPr>
          <w:color w:val="231F20"/>
        </w:rPr>
        <w:t>deportistas</w:t>
      </w:r>
      <w:r>
        <w:rPr>
          <w:color w:val="231F20"/>
          <w:spacing w:val="-11"/>
        </w:rPr>
        <w:t> </w:t>
      </w:r>
      <w:r>
        <w:rPr>
          <w:color w:val="231F20"/>
        </w:rPr>
        <w:t>varones</w:t>
      </w:r>
      <w:r>
        <w:rPr>
          <w:color w:val="231F20"/>
          <w:spacing w:val="-11"/>
        </w:rPr>
        <w:t> </w:t>
      </w:r>
      <w:r>
        <w:rPr>
          <w:color w:val="231F20"/>
        </w:rPr>
        <w:t>de</w:t>
      </w:r>
      <w:r>
        <w:rPr>
          <w:color w:val="231F20"/>
          <w:spacing w:val="-11"/>
        </w:rPr>
        <w:t> </w:t>
      </w:r>
      <w:r>
        <w:rPr>
          <w:color w:val="231F20"/>
        </w:rPr>
        <w:t>taekwondo,</w:t>
      </w:r>
      <w:r>
        <w:rPr>
          <w:color w:val="231F20"/>
          <w:spacing w:val="-11"/>
        </w:rPr>
        <w:t> </w:t>
      </w:r>
      <w:r>
        <w:rPr>
          <w:color w:val="231F20"/>
        </w:rPr>
        <w:t>fútbol,</w:t>
      </w:r>
      <w:r>
        <w:rPr>
          <w:color w:val="231F20"/>
          <w:spacing w:val="-11"/>
        </w:rPr>
        <w:t> </w:t>
      </w:r>
      <w:r>
        <w:rPr>
          <w:color w:val="231F20"/>
          <w:spacing w:val="-3"/>
        </w:rPr>
        <w:t>ruggby, </w:t>
      </w:r>
      <w:r>
        <w:rPr>
          <w:color w:val="231F20"/>
        </w:rPr>
        <w:t>básquet</w:t>
      </w:r>
      <w:r>
        <w:rPr>
          <w:color w:val="231F20"/>
          <w:spacing w:val="-9"/>
        </w:rPr>
        <w:t> </w:t>
      </w:r>
      <w:r>
        <w:rPr>
          <w:color w:val="231F20"/>
        </w:rPr>
        <w:t>y</w:t>
      </w:r>
      <w:r>
        <w:rPr>
          <w:color w:val="231F20"/>
          <w:spacing w:val="-8"/>
        </w:rPr>
        <w:t> </w:t>
      </w:r>
      <w:r>
        <w:rPr>
          <w:color w:val="231F20"/>
        </w:rPr>
        <w:t>fisicoculturismo</w:t>
      </w:r>
      <w:r>
        <w:rPr>
          <w:color w:val="231F20"/>
          <w:spacing w:val="-8"/>
        </w:rPr>
        <w:t> </w:t>
      </w:r>
      <w:r>
        <w:rPr>
          <w:color w:val="231F20"/>
        </w:rPr>
        <w:t>de</w:t>
      </w:r>
      <w:r>
        <w:rPr>
          <w:color w:val="231F20"/>
          <w:spacing w:val="-8"/>
        </w:rPr>
        <w:t> </w:t>
      </w:r>
      <w:r>
        <w:rPr>
          <w:color w:val="231F20"/>
        </w:rPr>
        <w:t>la</w:t>
      </w:r>
      <w:r>
        <w:rPr>
          <w:color w:val="231F20"/>
          <w:spacing w:val="-8"/>
        </w:rPr>
        <w:t> </w:t>
      </w:r>
      <w:r>
        <w:rPr>
          <w:color w:val="231F20"/>
        </w:rPr>
        <w:t>Universidad</w:t>
      </w:r>
      <w:r>
        <w:rPr>
          <w:color w:val="231F20"/>
          <w:spacing w:val="-12"/>
        </w:rPr>
        <w:t> </w:t>
      </w:r>
      <w:r>
        <w:rPr>
          <w:color w:val="231F20"/>
        </w:rPr>
        <w:t>Técnica</w:t>
      </w:r>
      <w:r>
        <w:rPr>
          <w:color w:val="231F20"/>
          <w:spacing w:val="-8"/>
        </w:rPr>
        <w:t> </w:t>
      </w:r>
      <w:r>
        <w:rPr>
          <w:color w:val="231F20"/>
        </w:rPr>
        <w:t>del</w:t>
      </w:r>
      <w:r>
        <w:rPr>
          <w:color w:val="231F20"/>
          <w:spacing w:val="-8"/>
        </w:rPr>
        <w:t> </w:t>
      </w:r>
      <w:r>
        <w:rPr>
          <w:color w:val="231F20"/>
        </w:rPr>
        <w:t>Norte.</w:t>
      </w:r>
      <w:r>
        <w:rPr>
          <w:color w:val="231F20"/>
          <w:spacing w:val="-8"/>
        </w:rPr>
        <w:t> </w:t>
      </w:r>
      <w:r>
        <w:rPr>
          <w:color w:val="231F20"/>
        </w:rPr>
        <w:t>La</w:t>
      </w:r>
      <w:r>
        <w:rPr>
          <w:color w:val="231F20"/>
          <w:spacing w:val="-8"/>
        </w:rPr>
        <w:t> </w:t>
      </w:r>
      <w:r>
        <w:rPr>
          <w:color w:val="231F20"/>
        </w:rPr>
        <w:t>investigación</w:t>
      </w:r>
      <w:r>
        <w:rPr>
          <w:color w:val="231F20"/>
          <w:spacing w:val="-7"/>
        </w:rPr>
        <w:t> </w:t>
      </w:r>
      <w:r>
        <w:rPr>
          <w:color w:val="231F20"/>
        </w:rPr>
        <w:t>es</w:t>
      </w:r>
      <w:r>
        <w:rPr>
          <w:color w:val="231F20"/>
          <w:spacing w:val="-9"/>
        </w:rPr>
        <w:t> </w:t>
      </w:r>
      <w:r>
        <w:rPr>
          <w:color w:val="231F20"/>
        </w:rPr>
        <w:t>de carácter</w:t>
      </w:r>
      <w:r>
        <w:rPr>
          <w:color w:val="231F20"/>
          <w:spacing w:val="-11"/>
        </w:rPr>
        <w:t> </w:t>
      </w:r>
      <w:r>
        <w:rPr>
          <w:color w:val="231F20"/>
        </w:rPr>
        <w:t>descriptiva,</w:t>
      </w:r>
      <w:r>
        <w:rPr>
          <w:color w:val="231F20"/>
          <w:spacing w:val="-10"/>
        </w:rPr>
        <w:t> </w:t>
      </w:r>
      <w:r>
        <w:rPr>
          <w:color w:val="231F20"/>
        </w:rPr>
        <w:t>observacional,</w:t>
      </w:r>
      <w:r>
        <w:rPr>
          <w:color w:val="231F20"/>
          <w:spacing w:val="-11"/>
        </w:rPr>
        <w:t> </w:t>
      </w:r>
      <w:r>
        <w:rPr>
          <w:color w:val="231F20"/>
        </w:rPr>
        <w:t>con</w:t>
      </w:r>
      <w:r>
        <w:rPr>
          <w:color w:val="231F20"/>
          <w:spacing w:val="-10"/>
        </w:rPr>
        <w:t> </w:t>
      </w:r>
      <w:r>
        <w:rPr>
          <w:color w:val="231F20"/>
        </w:rPr>
        <w:t>enfoque</w:t>
      </w:r>
      <w:r>
        <w:rPr>
          <w:color w:val="231F20"/>
          <w:spacing w:val="-11"/>
        </w:rPr>
        <w:t> </w:t>
      </w:r>
      <w:r>
        <w:rPr>
          <w:color w:val="231F20"/>
        </w:rPr>
        <w:t>mixto,</w:t>
      </w:r>
      <w:r>
        <w:rPr>
          <w:color w:val="231F20"/>
          <w:spacing w:val="-10"/>
        </w:rPr>
        <w:t> </w:t>
      </w:r>
      <w:r>
        <w:rPr>
          <w:color w:val="231F20"/>
        </w:rPr>
        <w:t>transversal</w:t>
      </w:r>
      <w:r>
        <w:rPr>
          <w:color w:val="231F20"/>
          <w:spacing w:val="-11"/>
        </w:rPr>
        <w:t> </w:t>
      </w:r>
      <w:r>
        <w:rPr>
          <w:color w:val="231F20"/>
        </w:rPr>
        <w:t>y</w:t>
      </w:r>
      <w:r>
        <w:rPr>
          <w:color w:val="231F20"/>
          <w:spacing w:val="-10"/>
        </w:rPr>
        <w:t> </w:t>
      </w:r>
      <w:r>
        <w:rPr>
          <w:color w:val="231F20"/>
        </w:rPr>
        <w:t>no</w:t>
      </w:r>
      <w:r>
        <w:rPr>
          <w:color w:val="231F20"/>
          <w:spacing w:val="-11"/>
        </w:rPr>
        <w:t> </w:t>
      </w:r>
      <w:r>
        <w:rPr>
          <w:color w:val="231F20"/>
        </w:rPr>
        <w:t>experimental. Mediante el test de Sit and Reach se logró evaluar la flexibilidad de la cadena muscular </w:t>
      </w:r>
      <w:r>
        <w:rPr>
          <w:color w:val="231F20"/>
          <w:spacing w:val="-3"/>
        </w:rPr>
        <w:t>posterior,  </w:t>
      </w:r>
      <w:r>
        <w:rPr>
          <w:color w:val="231F20"/>
        </w:rPr>
        <w:t>presentando como resultados de comparación de medias que   la flexibilidad en deportistas de futbol, rugby y taekwondo predomina la flexibilidad promedio; seguido por el fisicoculturismo con deficiente y básquet con buena. El test de Schober permitió evaluar la flexibilidad </w:t>
      </w:r>
      <w:r>
        <w:rPr>
          <w:color w:val="231F20"/>
          <w:spacing w:val="-3"/>
        </w:rPr>
        <w:t>lumbar, </w:t>
      </w:r>
      <w:r>
        <w:rPr>
          <w:color w:val="231F20"/>
        </w:rPr>
        <w:t>evidenciando que, los deportistas de taekwondo y básquet presentan predominio de flexibilidad lumbar normal, a comparación</w:t>
      </w:r>
      <w:r>
        <w:rPr>
          <w:color w:val="231F20"/>
          <w:spacing w:val="-8"/>
        </w:rPr>
        <w:t> </w:t>
      </w:r>
      <w:r>
        <w:rPr>
          <w:color w:val="231F20"/>
        </w:rPr>
        <w:t>del</w:t>
      </w:r>
      <w:r>
        <w:rPr>
          <w:color w:val="231F20"/>
          <w:spacing w:val="-8"/>
        </w:rPr>
        <w:t> </w:t>
      </w:r>
      <w:r>
        <w:rPr>
          <w:color w:val="231F20"/>
        </w:rPr>
        <w:t>fisicoculturismo</w:t>
      </w:r>
      <w:r>
        <w:rPr>
          <w:color w:val="231F20"/>
          <w:spacing w:val="-8"/>
        </w:rPr>
        <w:t> </w:t>
      </w:r>
      <w:r>
        <w:rPr>
          <w:color w:val="231F20"/>
        </w:rPr>
        <w:t>con</w:t>
      </w:r>
      <w:r>
        <w:rPr>
          <w:color w:val="231F20"/>
          <w:spacing w:val="-7"/>
        </w:rPr>
        <w:t> </w:t>
      </w:r>
      <w:r>
        <w:rPr>
          <w:color w:val="231F20"/>
        </w:rPr>
        <w:t>flexibilidad</w:t>
      </w:r>
      <w:r>
        <w:rPr>
          <w:color w:val="231F20"/>
          <w:spacing w:val="-8"/>
        </w:rPr>
        <w:t> </w:t>
      </w:r>
      <w:r>
        <w:rPr>
          <w:color w:val="231F20"/>
        </w:rPr>
        <w:t>lumbar</w:t>
      </w:r>
      <w:r>
        <w:rPr>
          <w:color w:val="231F20"/>
          <w:spacing w:val="-8"/>
        </w:rPr>
        <w:t> </w:t>
      </w:r>
      <w:r>
        <w:rPr>
          <w:color w:val="231F20"/>
        </w:rPr>
        <w:t>de</w:t>
      </w:r>
      <w:r>
        <w:rPr>
          <w:color w:val="231F20"/>
          <w:spacing w:val="-7"/>
        </w:rPr>
        <w:t> </w:t>
      </w:r>
      <w:r>
        <w:rPr>
          <w:color w:val="231F20"/>
        </w:rPr>
        <w:t>tipo</w:t>
      </w:r>
      <w:r>
        <w:rPr>
          <w:color w:val="231F20"/>
          <w:spacing w:val="-8"/>
        </w:rPr>
        <w:t> </w:t>
      </w:r>
      <w:r>
        <w:rPr>
          <w:color w:val="231F20"/>
        </w:rPr>
        <w:t>anormal.</w:t>
      </w:r>
      <w:r>
        <w:rPr>
          <w:color w:val="231F20"/>
          <w:spacing w:val="-8"/>
        </w:rPr>
        <w:t> </w:t>
      </w:r>
      <w:r>
        <w:rPr>
          <w:color w:val="231F20"/>
        </w:rPr>
        <w:t>Mediante</w:t>
      </w:r>
      <w:r>
        <w:rPr>
          <w:color w:val="231F20"/>
          <w:spacing w:val="-8"/>
        </w:rPr>
        <w:t> </w:t>
      </w:r>
      <w:r>
        <w:rPr>
          <w:color w:val="231F20"/>
        </w:rPr>
        <w:t>los resultados obtenidos se concluye que la flexibilidad de la cadena muscular posterior está directamente relacionada con la flexibilidad lumbar en forma</w:t>
      </w:r>
      <w:r>
        <w:rPr>
          <w:color w:val="231F20"/>
          <w:spacing w:val="-12"/>
        </w:rPr>
        <w:t> </w:t>
      </w:r>
      <w:r>
        <w:rPr>
          <w:color w:val="231F20"/>
        </w:rPr>
        <w:t>leve.</w:t>
      </w:r>
    </w:p>
    <w:p>
      <w:pPr>
        <w:pStyle w:val="BodyText"/>
        <w:spacing w:before="6"/>
        <w:rPr>
          <w:sz w:val="26"/>
        </w:rPr>
      </w:pPr>
    </w:p>
    <w:p>
      <w:pPr>
        <w:pStyle w:val="BodyText"/>
        <w:spacing w:line="249" w:lineRule="auto"/>
        <w:ind w:left="137" w:right="135"/>
        <w:jc w:val="both"/>
      </w:pPr>
      <w:r>
        <w:rPr>
          <w:b/>
          <w:color w:val="D2232A"/>
          <w:spacing w:val="-3"/>
        </w:rPr>
        <w:t>PALABRAS</w:t>
      </w:r>
      <w:r>
        <w:rPr>
          <w:b/>
          <w:color w:val="D2232A"/>
          <w:spacing w:val="-23"/>
        </w:rPr>
        <w:t> </w:t>
      </w:r>
      <w:r>
        <w:rPr>
          <w:b/>
          <w:color w:val="D2232A"/>
          <w:spacing w:val="-3"/>
        </w:rPr>
        <w:t>CLAVES:</w:t>
      </w:r>
      <w:r>
        <w:rPr>
          <w:b/>
          <w:color w:val="D2232A"/>
          <w:spacing w:val="-23"/>
        </w:rPr>
        <w:t> </w:t>
      </w:r>
      <w:r>
        <w:rPr>
          <w:color w:val="231F20"/>
        </w:rPr>
        <w:t>Flexibilidad,</w:t>
      </w:r>
      <w:r>
        <w:rPr>
          <w:color w:val="231F20"/>
          <w:spacing w:val="-23"/>
        </w:rPr>
        <w:t> </w:t>
      </w:r>
      <w:r>
        <w:rPr>
          <w:color w:val="231F20"/>
        </w:rPr>
        <w:t>deporte,</w:t>
      </w:r>
      <w:r>
        <w:rPr>
          <w:color w:val="231F20"/>
          <w:spacing w:val="-23"/>
        </w:rPr>
        <w:t> </w:t>
      </w:r>
      <w:r>
        <w:rPr>
          <w:color w:val="231F20"/>
        </w:rPr>
        <w:t>test</w:t>
      </w:r>
      <w:r>
        <w:rPr>
          <w:color w:val="231F20"/>
          <w:spacing w:val="-22"/>
        </w:rPr>
        <w:t> </w:t>
      </w:r>
      <w:r>
        <w:rPr>
          <w:color w:val="231F20"/>
        </w:rPr>
        <w:t>de</w:t>
      </w:r>
      <w:r>
        <w:rPr>
          <w:color w:val="231F20"/>
          <w:spacing w:val="-23"/>
        </w:rPr>
        <w:t> </w:t>
      </w:r>
      <w:r>
        <w:rPr>
          <w:color w:val="231F20"/>
        </w:rPr>
        <w:t>Sit</w:t>
      </w:r>
      <w:r>
        <w:rPr>
          <w:color w:val="231F20"/>
          <w:spacing w:val="-23"/>
        </w:rPr>
        <w:t> </w:t>
      </w:r>
      <w:r>
        <w:rPr>
          <w:color w:val="231F20"/>
        </w:rPr>
        <w:t>and</w:t>
      </w:r>
      <w:r>
        <w:rPr>
          <w:color w:val="231F20"/>
          <w:spacing w:val="-23"/>
        </w:rPr>
        <w:t> </w:t>
      </w:r>
      <w:r>
        <w:rPr>
          <w:color w:val="231F20"/>
        </w:rPr>
        <w:t>Reach,</w:t>
      </w:r>
      <w:r>
        <w:rPr>
          <w:color w:val="231F20"/>
          <w:spacing w:val="-23"/>
        </w:rPr>
        <w:t> </w:t>
      </w:r>
      <w:r>
        <w:rPr>
          <w:color w:val="231F20"/>
        </w:rPr>
        <w:t>prueba</w:t>
      </w:r>
      <w:r>
        <w:rPr>
          <w:color w:val="231F20"/>
          <w:spacing w:val="-22"/>
        </w:rPr>
        <w:t> </w:t>
      </w:r>
      <w:r>
        <w:rPr>
          <w:color w:val="231F20"/>
        </w:rPr>
        <w:t>de</w:t>
      </w:r>
      <w:r>
        <w:rPr>
          <w:color w:val="231F20"/>
          <w:spacing w:val="-23"/>
        </w:rPr>
        <w:t> </w:t>
      </w:r>
      <w:r>
        <w:rPr>
          <w:color w:val="231F20"/>
        </w:rPr>
        <w:t>Schober, </w:t>
      </w:r>
      <w:r>
        <w:rPr>
          <w:color w:val="231F20"/>
          <w:spacing w:val="-3"/>
        </w:rPr>
        <w:t>lumbar, </w:t>
      </w:r>
      <w:r>
        <w:rPr>
          <w:color w:val="231F20"/>
        </w:rPr>
        <w:t>actividad</w:t>
      </w:r>
      <w:r>
        <w:rPr>
          <w:color w:val="231F20"/>
          <w:spacing w:val="1"/>
        </w:rPr>
        <w:t> </w:t>
      </w:r>
      <w:r>
        <w:rPr>
          <w:color w:val="231F20"/>
        </w:rPr>
        <w:t>física</w:t>
      </w:r>
    </w:p>
    <w:p>
      <w:pPr>
        <w:pStyle w:val="BodyText"/>
        <w:spacing w:before="7"/>
        <w:rPr>
          <w:sz w:val="15"/>
        </w:rPr>
      </w:pPr>
    </w:p>
    <w:p>
      <w:pPr>
        <w:pStyle w:val="Heading1"/>
        <w:spacing w:before="91"/>
      </w:pPr>
      <w:r>
        <w:rPr/>
        <w:pict>
          <v:group style="position:absolute;margin-left:307.242004pt;margin-top:20.980146pt;width:217.2pt;height:7.9pt;mso-position-horizontal-relative:page;mso-position-vertical-relative:paragraph;z-index:-15726592;mso-wrap-distance-left:0;mso-wrap-distance-right:0" coordorigin="6145,420" coordsize="4344,158">
            <v:rect style="position:absolute;left:6144;top:419;width:4344;height:80" filled="true" fillcolor="#d2232a" stroked="false">
              <v:fill type="solid"/>
            </v:rect>
            <v:rect style="position:absolute;left:6144;top:536;width:4344;height:41" filled="true" fillcolor="#6d6e71" stroked="false">
              <v:fill type="solid"/>
            </v:rect>
            <w10:wrap type="topAndBottom"/>
          </v:group>
        </w:pict>
      </w:r>
      <w:r>
        <w:rPr>
          <w:color w:val="D2232A"/>
        </w:rPr>
        <w:t>ABSTRACT</w:t>
      </w:r>
    </w:p>
    <w:p>
      <w:pPr>
        <w:pStyle w:val="BodyText"/>
        <w:spacing w:line="249" w:lineRule="auto" w:before="55"/>
        <w:ind w:left="137" w:right="135"/>
        <w:jc w:val="both"/>
      </w:pPr>
      <w:r>
        <w:rPr>
          <w:color w:val="231F20"/>
        </w:rPr>
        <w:t>One</w:t>
      </w:r>
      <w:r>
        <w:rPr>
          <w:color w:val="231F20"/>
          <w:spacing w:val="-41"/>
        </w:rPr>
        <w:t> </w:t>
      </w:r>
      <w:r>
        <w:rPr>
          <w:color w:val="231F20"/>
        </w:rPr>
        <w:t>of</w:t>
      </w:r>
      <w:r>
        <w:rPr>
          <w:color w:val="231F20"/>
          <w:spacing w:val="-40"/>
        </w:rPr>
        <w:t> </w:t>
      </w:r>
      <w:r>
        <w:rPr>
          <w:color w:val="231F20"/>
        </w:rPr>
        <w:t>the</w:t>
      </w:r>
      <w:r>
        <w:rPr>
          <w:color w:val="231F20"/>
          <w:spacing w:val="-40"/>
        </w:rPr>
        <w:t> </w:t>
      </w:r>
      <w:r>
        <w:rPr>
          <w:color w:val="231F20"/>
        </w:rPr>
        <w:t>problems</w:t>
      </w:r>
      <w:r>
        <w:rPr>
          <w:color w:val="231F20"/>
          <w:spacing w:val="-40"/>
        </w:rPr>
        <w:t> </w:t>
      </w:r>
      <w:r>
        <w:rPr>
          <w:color w:val="231F20"/>
        </w:rPr>
        <w:t>that</w:t>
      </w:r>
      <w:r>
        <w:rPr>
          <w:color w:val="231F20"/>
          <w:spacing w:val="-40"/>
        </w:rPr>
        <w:t> </w:t>
      </w:r>
      <w:r>
        <w:rPr>
          <w:color w:val="231F20"/>
        </w:rPr>
        <w:t>we</w:t>
      </w:r>
      <w:r>
        <w:rPr>
          <w:color w:val="231F20"/>
          <w:spacing w:val="-40"/>
        </w:rPr>
        <w:t> </w:t>
      </w:r>
      <w:r>
        <w:rPr>
          <w:color w:val="231F20"/>
        </w:rPr>
        <w:t>find</w:t>
      </w:r>
      <w:r>
        <w:rPr>
          <w:color w:val="231F20"/>
          <w:spacing w:val="-40"/>
        </w:rPr>
        <w:t> </w:t>
      </w:r>
      <w:r>
        <w:rPr>
          <w:color w:val="231F20"/>
        </w:rPr>
        <w:t>in</w:t>
      </w:r>
      <w:r>
        <w:rPr>
          <w:color w:val="231F20"/>
          <w:spacing w:val="-40"/>
        </w:rPr>
        <w:t> </w:t>
      </w:r>
      <w:r>
        <w:rPr>
          <w:color w:val="231F20"/>
        </w:rPr>
        <w:t>our</w:t>
      </w:r>
      <w:r>
        <w:rPr>
          <w:color w:val="231F20"/>
          <w:spacing w:val="-40"/>
        </w:rPr>
        <w:t> </w:t>
      </w:r>
      <w:r>
        <w:rPr>
          <w:color w:val="231F20"/>
        </w:rPr>
        <w:t>environment</w:t>
      </w:r>
      <w:r>
        <w:rPr>
          <w:color w:val="231F20"/>
          <w:spacing w:val="-40"/>
        </w:rPr>
        <w:t> </w:t>
      </w:r>
      <w:r>
        <w:rPr>
          <w:color w:val="231F20"/>
        </w:rPr>
        <w:t>in</w:t>
      </w:r>
      <w:r>
        <w:rPr>
          <w:color w:val="231F20"/>
          <w:spacing w:val="-40"/>
        </w:rPr>
        <w:t> </w:t>
      </w:r>
      <w:r>
        <w:rPr>
          <w:color w:val="231F20"/>
        </w:rPr>
        <w:t>the</w:t>
      </w:r>
      <w:r>
        <w:rPr>
          <w:color w:val="231F20"/>
          <w:spacing w:val="-40"/>
        </w:rPr>
        <w:t> </w:t>
      </w:r>
      <w:r>
        <w:rPr>
          <w:color w:val="231F20"/>
        </w:rPr>
        <w:t>sports</w:t>
      </w:r>
      <w:r>
        <w:rPr>
          <w:color w:val="231F20"/>
          <w:spacing w:val="-40"/>
        </w:rPr>
        <w:t> </w:t>
      </w:r>
      <w:r>
        <w:rPr>
          <w:color w:val="231F20"/>
        </w:rPr>
        <w:t>field,</w:t>
      </w:r>
      <w:r>
        <w:rPr>
          <w:color w:val="231F20"/>
          <w:spacing w:val="-40"/>
        </w:rPr>
        <w:t> </w:t>
      </w:r>
      <w:r>
        <w:rPr>
          <w:color w:val="231F20"/>
        </w:rPr>
        <w:t>are</w:t>
      </w:r>
      <w:r>
        <w:rPr>
          <w:color w:val="231F20"/>
          <w:spacing w:val="-40"/>
        </w:rPr>
        <w:t> </w:t>
      </w:r>
      <w:r>
        <w:rPr>
          <w:color w:val="231F20"/>
        </w:rPr>
        <w:t>the</w:t>
      </w:r>
      <w:r>
        <w:rPr>
          <w:color w:val="231F20"/>
          <w:spacing w:val="-40"/>
        </w:rPr>
        <w:t> </w:t>
      </w:r>
      <w:r>
        <w:rPr>
          <w:color w:val="231F20"/>
        </w:rPr>
        <w:t>innumerable injuries caused by physical exercise, being a determining factor the physiotherapeutic evaluation</w:t>
      </w:r>
      <w:r>
        <w:rPr>
          <w:color w:val="231F20"/>
          <w:spacing w:val="-13"/>
        </w:rPr>
        <w:t> </w:t>
      </w:r>
      <w:r>
        <w:rPr>
          <w:color w:val="231F20"/>
        </w:rPr>
        <w:t>oriented</w:t>
      </w:r>
      <w:r>
        <w:rPr>
          <w:color w:val="231F20"/>
          <w:spacing w:val="-13"/>
        </w:rPr>
        <w:t> </w:t>
      </w:r>
      <w:r>
        <w:rPr>
          <w:color w:val="231F20"/>
        </w:rPr>
        <w:t>to</w:t>
      </w:r>
      <w:r>
        <w:rPr>
          <w:color w:val="231F20"/>
          <w:spacing w:val="-13"/>
        </w:rPr>
        <w:t> </w:t>
      </w:r>
      <w:r>
        <w:rPr>
          <w:color w:val="231F20"/>
        </w:rPr>
        <w:t>flexibility,</w:t>
      </w:r>
      <w:r>
        <w:rPr>
          <w:color w:val="231F20"/>
          <w:spacing w:val="-12"/>
        </w:rPr>
        <w:t> </w:t>
      </w:r>
      <w:r>
        <w:rPr>
          <w:color w:val="231F20"/>
        </w:rPr>
        <w:t>including</w:t>
      </w:r>
      <w:r>
        <w:rPr>
          <w:color w:val="231F20"/>
          <w:spacing w:val="-13"/>
        </w:rPr>
        <w:t> </w:t>
      </w:r>
      <w:r>
        <w:rPr>
          <w:color w:val="231F20"/>
        </w:rPr>
        <w:t>movements</w:t>
      </w:r>
      <w:r>
        <w:rPr>
          <w:color w:val="231F20"/>
          <w:spacing w:val="-13"/>
        </w:rPr>
        <w:t> </w:t>
      </w:r>
      <w:r>
        <w:rPr>
          <w:color w:val="231F20"/>
        </w:rPr>
        <w:t>of</w:t>
      </w:r>
      <w:r>
        <w:rPr>
          <w:color w:val="231F20"/>
          <w:spacing w:val="-12"/>
        </w:rPr>
        <w:t> </w:t>
      </w:r>
      <w:r>
        <w:rPr>
          <w:color w:val="231F20"/>
        </w:rPr>
        <w:t>the</w:t>
      </w:r>
      <w:r>
        <w:rPr>
          <w:color w:val="231F20"/>
          <w:spacing w:val="-13"/>
        </w:rPr>
        <w:t> </w:t>
      </w:r>
      <w:r>
        <w:rPr>
          <w:color w:val="231F20"/>
        </w:rPr>
        <w:t>lumbar</w:t>
      </w:r>
      <w:r>
        <w:rPr>
          <w:color w:val="231F20"/>
          <w:spacing w:val="-13"/>
        </w:rPr>
        <w:t> </w:t>
      </w:r>
      <w:r>
        <w:rPr>
          <w:color w:val="231F20"/>
        </w:rPr>
        <w:t>spine.</w:t>
      </w:r>
      <w:r>
        <w:rPr>
          <w:color w:val="231F20"/>
          <w:spacing w:val="-16"/>
        </w:rPr>
        <w:t> </w:t>
      </w:r>
      <w:r>
        <w:rPr>
          <w:color w:val="231F20"/>
        </w:rPr>
        <w:t>The</w:t>
      </w:r>
      <w:r>
        <w:rPr>
          <w:color w:val="231F20"/>
          <w:spacing w:val="-13"/>
        </w:rPr>
        <w:t> </w:t>
      </w:r>
      <w:r>
        <w:rPr>
          <w:color w:val="231F20"/>
        </w:rPr>
        <w:t>present study allowed determining the level of flexibility of the posterior and lumbar muscle chains by comparing their means according to physical </w:t>
      </w:r>
      <w:r>
        <w:rPr>
          <w:color w:val="231F20"/>
          <w:spacing w:val="-3"/>
        </w:rPr>
        <w:t>activity, </w:t>
      </w:r>
      <w:r>
        <w:rPr>
          <w:color w:val="231F20"/>
        </w:rPr>
        <w:t>in 126 male athletes of taekwondo, soccer, </w:t>
      </w:r>
      <w:r>
        <w:rPr>
          <w:color w:val="231F20"/>
          <w:spacing w:val="-3"/>
        </w:rPr>
        <w:t>ruggby, </w:t>
      </w:r>
      <w:r>
        <w:rPr>
          <w:color w:val="231F20"/>
        </w:rPr>
        <w:t>basketball and bodybuilding at the </w:t>
      </w:r>
      <w:r>
        <w:rPr>
          <w:color w:val="231F20"/>
          <w:spacing w:val="-4"/>
        </w:rPr>
        <w:t>Technical </w:t>
      </w:r>
      <w:r>
        <w:rPr>
          <w:color w:val="231F20"/>
        </w:rPr>
        <w:t>University of the North. The research is descriptive, observational, with a mixed, transversal and non-experimental approach. Using the Sit and Reach test, it was possible to evaluate the flexibility of the posterior muscle chain, presenting as results of comparison of averages</w:t>
      </w:r>
      <w:r>
        <w:rPr>
          <w:color w:val="231F20"/>
          <w:spacing w:val="-22"/>
        </w:rPr>
        <w:t> </w:t>
      </w:r>
      <w:r>
        <w:rPr>
          <w:color w:val="231F20"/>
        </w:rPr>
        <w:t>that</w:t>
      </w:r>
      <w:r>
        <w:rPr>
          <w:color w:val="231F20"/>
          <w:spacing w:val="-21"/>
        </w:rPr>
        <w:t> </w:t>
      </w:r>
      <w:r>
        <w:rPr>
          <w:color w:val="231F20"/>
        </w:rPr>
        <w:t>flexibility</w:t>
      </w:r>
      <w:r>
        <w:rPr>
          <w:color w:val="231F20"/>
          <w:spacing w:val="-21"/>
        </w:rPr>
        <w:t> </w:t>
      </w:r>
      <w:r>
        <w:rPr>
          <w:color w:val="231F20"/>
        </w:rPr>
        <w:t>in</w:t>
      </w:r>
      <w:r>
        <w:rPr>
          <w:color w:val="231F20"/>
          <w:spacing w:val="-21"/>
        </w:rPr>
        <w:t> </w:t>
      </w:r>
      <w:r>
        <w:rPr>
          <w:color w:val="231F20"/>
        </w:rPr>
        <w:t>soccer,</w:t>
      </w:r>
      <w:r>
        <w:rPr>
          <w:color w:val="231F20"/>
          <w:spacing w:val="-22"/>
        </w:rPr>
        <w:t> </w:t>
      </w:r>
      <w:r>
        <w:rPr>
          <w:color w:val="231F20"/>
        </w:rPr>
        <w:t>rugby</w:t>
      </w:r>
      <w:r>
        <w:rPr>
          <w:color w:val="231F20"/>
          <w:spacing w:val="-21"/>
        </w:rPr>
        <w:t> </w:t>
      </w:r>
      <w:r>
        <w:rPr>
          <w:color w:val="231F20"/>
        </w:rPr>
        <w:t>and</w:t>
      </w:r>
      <w:r>
        <w:rPr>
          <w:color w:val="231F20"/>
          <w:spacing w:val="-22"/>
        </w:rPr>
        <w:t> </w:t>
      </w:r>
      <w:r>
        <w:rPr>
          <w:color w:val="231F20"/>
        </w:rPr>
        <w:t>taekwondo</w:t>
      </w:r>
      <w:r>
        <w:rPr>
          <w:color w:val="231F20"/>
          <w:spacing w:val="-20"/>
        </w:rPr>
        <w:t> </w:t>
      </w:r>
      <w:r>
        <w:rPr>
          <w:color w:val="231F20"/>
        </w:rPr>
        <w:t>athletes</w:t>
      </w:r>
      <w:r>
        <w:rPr>
          <w:color w:val="231F20"/>
          <w:spacing w:val="-22"/>
        </w:rPr>
        <w:t> </w:t>
      </w:r>
      <w:r>
        <w:rPr>
          <w:color w:val="231F20"/>
        </w:rPr>
        <w:t>predominates</w:t>
      </w:r>
      <w:r>
        <w:rPr>
          <w:color w:val="231F20"/>
          <w:spacing w:val="-20"/>
        </w:rPr>
        <w:t> </w:t>
      </w:r>
      <w:r>
        <w:rPr>
          <w:color w:val="231F20"/>
        </w:rPr>
        <w:t>average flexibility; followed by bodybuilding with poor and basketball with good. The Schober test allowed evaluating lumbar flexibility, showing that taekwondo and basketball athletes show a predominance of normal lumbar flexibility, compared to bodybuilding with abnormal lumbar flexibility. Through the results obtained, it is concluded that the flexibility of the posterior muscle chain is directly related to the lumbar flexibility in a slight </w:t>
      </w:r>
      <w:r>
        <w:rPr>
          <w:color w:val="231F20"/>
          <w:spacing w:val="-5"/>
        </w:rPr>
        <w:t>way.</w:t>
      </w:r>
    </w:p>
    <w:p>
      <w:pPr>
        <w:pStyle w:val="BodyText"/>
        <w:spacing w:before="5"/>
        <w:rPr>
          <w:sz w:val="26"/>
        </w:rPr>
      </w:pPr>
    </w:p>
    <w:p>
      <w:pPr>
        <w:pStyle w:val="BodyText"/>
        <w:ind w:left="137"/>
      </w:pPr>
      <w:r>
        <w:rPr>
          <w:b/>
          <w:color w:val="D2232A"/>
        </w:rPr>
        <w:t>KEY WORDS: </w:t>
      </w:r>
      <w:r>
        <w:rPr>
          <w:color w:val="231F20"/>
        </w:rPr>
        <w:t>Flexibility, sport, Sit and Rich test, Schober test, Lumbar, physical</w:t>
      </w:r>
    </w:p>
    <w:p>
      <w:pPr>
        <w:pStyle w:val="BodyText"/>
        <w:spacing w:before="12"/>
        <w:ind w:left="137"/>
      </w:pPr>
      <w:r>
        <w:rPr>
          <w:color w:val="231F20"/>
        </w:rPr>
        <w:t>activity</w:t>
      </w:r>
    </w:p>
    <w:p>
      <w:pPr>
        <w:spacing w:after="0"/>
        <w:sectPr>
          <w:headerReference w:type="default" r:id="rId18"/>
          <w:footerReference w:type="default" r:id="rId19"/>
          <w:pgSz w:w="11910" w:h="16840"/>
          <w:pgMar w:header="581" w:footer="1333" w:top="1240" w:bottom="1520" w:left="1280" w:right="1280"/>
          <w:pgNumType w:start="1"/>
        </w:sectPr>
      </w:pPr>
    </w:p>
    <w:p>
      <w:pPr>
        <w:pStyle w:val="BodyText"/>
        <w:spacing w:before="10"/>
        <w:rPr>
          <w:sz w:val="16"/>
        </w:rPr>
      </w:pPr>
    </w:p>
    <w:p>
      <w:pPr>
        <w:pStyle w:val="Heading1"/>
        <w:spacing w:before="91"/>
        <w:ind w:right="130"/>
      </w:pPr>
      <w:r>
        <w:rPr>
          <w:color w:val="D2232A"/>
        </w:rPr>
        <w:t>INTRODUCCIÓN</w:t>
      </w:r>
    </w:p>
    <w:p>
      <w:pPr>
        <w:pStyle w:val="BodyText"/>
        <w:spacing w:before="8"/>
        <w:rPr>
          <w:b/>
          <w:sz w:val="25"/>
        </w:rPr>
      </w:pPr>
    </w:p>
    <w:p>
      <w:pPr>
        <w:pStyle w:val="BodyText"/>
        <w:spacing w:line="249" w:lineRule="auto" w:before="1"/>
        <w:ind w:left="137" w:right="135" w:firstLine="720"/>
        <w:jc w:val="both"/>
      </w:pPr>
      <w:r>
        <w:rPr>
          <w:color w:val="231F20"/>
        </w:rPr>
        <w:t>El interés por la flexibilidad ha aumentado en la sociedad deportiva actual, poniendo de moda todo lo relacionado con los estiramientos (streching). Estudios relacionados con la evaluación fisioterapéutica han servido como puntos de partida para</w:t>
      </w:r>
      <w:r>
        <w:rPr>
          <w:color w:val="231F20"/>
          <w:spacing w:val="-31"/>
        </w:rPr>
        <w:t> </w:t>
      </w:r>
      <w:r>
        <w:rPr>
          <w:color w:val="231F20"/>
        </w:rPr>
        <w:t>investigaciones</w:t>
      </w:r>
      <w:r>
        <w:rPr>
          <w:color w:val="231F20"/>
          <w:spacing w:val="-30"/>
        </w:rPr>
        <w:t> </w:t>
      </w:r>
      <w:r>
        <w:rPr>
          <w:color w:val="231F20"/>
        </w:rPr>
        <w:t>especificas</w:t>
      </w:r>
      <w:r>
        <w:rPr>
          <w:color w:val="231F20"/>
          <w:spacing w:val="-31"/>
        </w:rPr>
        <w:t> </w:t>
      </w:r>
      <w:r>
        <w:rPr>
          <w:color w:val="231F20"/>
        </w:rPr>
        <w:t>en</w:t>
      </w:r>
      <w:r>
        <w:rPr>
          <w:color w:val="231F20"/>
          <w:spacing w:val="-30"/>
        </w:rPr>
        <w:t> </w:t>
      </w:r>
      <w:r>
        <w:rPr>
          <w:color w:val="231F20"/>
        </w:rPr>
        <w:t>deportes</w:t>
      </w:r>
      <w:r>
        <w:rPr>
          <w:color w:val="231F20"/>
          <w:spacing w:val="-31"/>
        </w:rPr>
        <w:t> </w:t>
      </w:r>
      <w:r>
        <w:rPr>
          <w:color w:val="231F20"/>
        </w:rPr>
        <w:t>cuyo</w:t>
      </w:r>
      <w:r>
        <w:rPr>
          <w:color w:val="231F20"/>
          <w:spacing w:val="-30"/>
        </w:rPr>
        <w:t> </w:t>
      </w:r>
      <w:r>
        <w:rPr>
          <w:color w:val="231F20"/>
        </w:rPr>
        <w:t>grado</w:t>
      </w:r>
      <w:r>
        <w:rPr>
          <w:color w:val="231F20"/>
          <w:spacing w:val="-31"/>
        </w:rPr>
        <w:t> </w:t>
      </w:r>
      <w:r>
        <w:rPr>
          <w:color w:val="231F20"/>
        </w:rPr>
        <w:t>de</w:t>
      </w:r>
      <w:r>
        <w:rPr>
          <w:color w:val="231F20"/>
          <w:spacing w:val="-30"/>
        </w:rPr>
        <w:t> </w:t>
      </w:r>
      <w:r>
        <w:rPr>
          <w:color w:val="231F20"/>
        </w:rPr>
        <w:t>flexibilidad</w:t>
      </w:r>
      <w:r>
        <w:rPr>
          <w:color w:val="231F20"/>
          <w:spacing w:val="-31"/>
        </w:rPr>
        <w:t> </w:t>
      </w:r>
      <w:r>
        <w:rPr>
          <w:color w:val="231F20"/>
        </w:rPr>
        <w:t>es</w:t>
      </w:r>
      <w:r>
        <w:rPr>
          <w:color w:val="231F20"/>
          <w:spacing w:val="-30"/>
        </w:rPr>
        <w:t> </w:t>
      </w:r>
      <w:r>
        <w:rPr>
          <w:color w:val="231F20"/>
        </w:rPr>
        <w:t>directamente proporcional con el grado de desempeño del</w:t>
      </w:r>
      <w:r>
        <w:rPr>
          <w:color w:val="231F20"/>
          <w:spacing w:val="-11"/>
        </w:rPr>
        <w:t> </w:t>
      </w:r>
      <w:r>
        <w:rPr>
          <w:color w:val="231F20"/>
        </w:rPr>
        <w:t>deportista.</w:t>
      </w:r>
    </w:p>
    <w:p>
      <w:pPr>
        <w:pStyle w:val="BodyText"/>
        <w:spacing w:before="5"/>
        <w:rPr>
          <w:sz w:val="25"/>
        </w:rPr>
      </w:pPr>
    </w:p>
    <w:p>
      <w:pPr>
        <w:pStyle w:val="BodyText"/>
        <w:spacing w:line="249" w:lineRule="auto"/>
        <w:ind w:left="137" w:right="135" w:firstLine="283"/>
        <w:jc w:val="both"/>
      </w:pPr>
      <w:r>
        <w:rPr>
          <w:color w:val="231F20"/>
        </w:rPr>
        <w:t>La flexibilidad es la capacidad de mover los músculos y las articulaciones en toda su plena gama de movimientos, y se desarrolla por medio de los estiramientos(1). Desafortunadamente, la flexibilidad es la única de las cualidades físicas que tiende  a decrecer desde edades muy tempranas, de ahí que debamos darles especial importancia a los estiramientos, elementos interdependientes que contribuyen al rendimiento deportivo. Otros autores como (2), señalan que la flexibilidad estática   es la capacidad para mantener una postura en la que se emplee una gran amplitud </w:t>
      </w:r>
      <w:r>
        <w:rPr>
          <w:color w:val="231F20"/>
          <w:spacing w:val="-3"/>
        </w:rPr>
        <w:t>articular, </w:t>
      </w:r>
      <w:r>
        <w:rPr>
          <w:color w:val="231F20"/>
        </w:rPr>
        <w:t>es decir que no implica movimiento y es la medida del arco de movimiento articular</w:t>
      </w:r>
      <w:r>
        <w:rPr>
          <w:color w:val="231F20"/>
          <w:spacing w:val="-11"/>
        </w:rPr>
        <w:t> </w:t>
      </w:r>
      <w:r>
        <w:rPr>
          <w:color w:val="231F20"/>
        </w:rPr>
        <w:t>(cantidad</w:t>
      </w:r>
      <w:r>
        <w:rPr>
          <w:color w:val="231F20"/>
          <w:spacing w:val="-10"/>
        </w:rPr>
        <w:t> </w:t>
      </w:r>
      <w:r>
        <w:rPr>
          <w:color w:val="231F20"/>
        </w:rPr>
        <w:t>de</w:t>
      </w:r>
      <w:r>
        <w:rPr>
          <w:color w:val="231F20"/>
          <w:spacing w:val="-10"/>
        </w:rPr>
        <w:t> </w:t>
      </w:r>
      <w:r>
        <w:rPr>
          <w:color w:val="231F20"/>
        </w:rPr>
        <w:t>movilidad</w:t>
      </w:r>
      <w:r>
        <w:rPr>
          <w:color w:val="231F20"/>
          <w:spacing w:val="-10"/>
        </w:rPr>
        <w:t> </w:t>
      </w:r>
      <w:r>
        <w:rPr>
          <w:color w:val="231F20"/>
        </w:rPr>
        <w:t>de</w:t>
      </w:r>
      <w:r>
        <w:rPr>
          <w:color w:val="231F20"/>
          <w:spacing w:val="-10"/>
        </w:rPr>
        <w:t> </w:t>
      </w:r>
      <w:r>
        <w:rPr>
          <w:color w:val="231F20"/>
        </w:rPr>
        <w:t>una</w:t>
      </w:r>
      <w:r>
        <w:rPr>
          <w:color w:val="231F20"/>
          <w:spacing w:val="-11"/>
        </w:rPr>
        <w:t> </w:t>
      </w:r>
      <w:r>
        <w:rPr>
          <w:color w:val="231F20"/>
        </w:rPr>
        <w:t>articulación,</w:t>
      </w:r>
      <w:r>
        <w:rPr>
          <w:color w:val="231F20"/>
          <w:spacing w:val="-10"/>
        </w:rPr>
        <w:t> </w:t>
      </w:r>
      <w:r>
        <w:rPr>
          <w:color w:val="231F20"/>
        </w:rPr>
        <w:t>determinada</w:t>
      </w:r>
      <w:r>
        <w:rPr>
          <w:color w:val="231F20"/>
          <w:spacing w:val="-10"/>
        </w:rPr>
        <w:t> </w:t>
      </w:r>
      <w:r>
        <w:rPr>
          <w:color w:val="231F20"/>
        </w:rPr>
        <w:t>por</w:t>
      </w:r>
      <w:r>
        <w:rPr>
          <w:color w:val="231F20"/>
          <w:spacing w:val="-10"/>
        </w:rPr>
        <w:t> </w:t>
      </w:r>
      <w:r>
        <w:rPr>
          <w:color w:val="231F20"/>
        </w:rPr>
        <w:t>el</w:t>
      </w:r>
      <w:r>
        <w:rPr>
          <w:color w:val="231F20"/>
          <w:spacing w:val="-10"/>
        </w:rPr>
        <w:t> </w:t>
      </w:r>
      <w:r>
        <w:rPr>
          <w:color w:val="231F20"/>
        </w:rPr>
        <w:t>tejido</w:t>
      </w:r>
      <w:r>
        <w:rPr>
          <w:color w:val="231F20"/>
          <w:spacing w:val="-11"/>
        </w:rPr>
        <w:t> </w:t>
      </w:r>
      <w:r>
        <w:rPr>
          <w:color w:val="231F20"/>
        </w:rPr>
        <w:t>blando</w:t>
      </w:r>
      <w:r>
        <w:rPr>
          <w:color w:val="231F20"/>
          <w:spacing w:val="-10"/>
        </w:rPr>
        <w:t> </w:t>
      </w:r>
      <w:r>
        <w:rPr>
          <w:color w:val="231F20"/>
        </w:rPr>
        <w:t>y estructuras óseas en el</w:t>
      </w:r>
      <w:r>
        <w:rPr>
          <w:color w:val="231F20"/>
          <w:spacing w:val="-5"/>
        </w:rPr>
        <w:t> </w:t>
      </w:r>
      <w:r>
        <w:rPr>
          <w:color w:val="231F20"/>
        </w:rPr>
        <w:t>área)</w:t>
      </w:r>
    </w:p>
    <w:p>
      <w:pPr>
        <w:pStyle w:val="BodyText"/>
        <w:spacing w:before="10"/>
        <w:rPr>
          <w:sz w:val="25"/>
        </w:rPr>
      </w:pPr>
    </w:p>
    <w:p>
      <w:pPr>
        <w:pStyle w:val="BodyText"/>
        <w:spacing w:line="249" w:lineRule="auto"/>
        <w:ind w:left="137" w:right="136" w:firstLine="283"/>
        <w:jc w:val="both"/>
      </w:pPr>
      <w:r>
        <w:rPr>
          <w:color w:val="231F20"/>
        </w:rPr>
        <w:t>El entrenamiento de la flexibilidad, siempre que sea realizado adecuadamente, produce numerosos efectos beneficiosos para la salud y el rendimiento deportivo     </w:t>
      </w:r>
      <w:r>
        <w:rPr>
          <w:color w:val="231F20"/>
          <w:spacing w:val="-9"/>
        </w:rPr>
        <w:t>y, </w:t>
      </w:r>
      <w:r>
        <w:rPr>
          <w:color w:val="231F20"/>
        </w:rPr>
        <w:t>como es lógico, dichos efectos están asociados directamente con las ventajas y motivaciones de su</w:t>
      </w:r>
      <w:r>
        <w:rPr>
          <w:color w:val="231F20"/>
          <w:spacing w:val="-2"/>
        </w:rPr>
        <w:t> </w:t>
      </w:r>
      <w:r>
        <w:rPr>
          <w:color w:val="231F20"/>
        </w:rPr>
        <w:t>entrenamiento.</w:t>
      </w:r>
    </w:p>
    <w:p>
      <w:pPr>
        <w:pStyle w:val="BodyText"/>
        <w:spacing w:before="5"/>
        <w:rPr>
          <w:sz w:val="25"/>
        </w:rPr>
      </w:pPr>
    </w:p>
    <w:p>
      <w:pPr>
        <w:pStyle w:val="BodyText"/>
        <w:spacing w:line="249" w:lineRule="auto"/>
        <w:ind w:left="137" w:right="135" w:firstLine="283"/>
        <w:jc w:val="both"/>
      </w:pPr>
      <w:r>
        <w:rPr>
          <w:color w:val="231F20"/>
        </w:rPr>
        <w:t>Según</w:t>
      </w:r>
      <w:r>
        <w:rPr>
          <w:color w:val="231F20"/>
          <w:spacing w:val="-17"/>
        </w:rPr>
        <w:t> </w:t>
      </w:r>
      <w:r>
        <w:rPr>
          <w:color w:val="231F20"/>
        </w:rPr>
        <w:t>(3)</w:t>
      </w:r>
      <w:r>
        <w:rPr>
          <w:color w:val="231F20"/>
          <w:spacing w:val="-16"/>
        </w:rPr>
        <w:t> </w:t>
      </w:r>
      <w:r>
        <w:rPr>
          <w:color w:val="231F20"/>
        </w:rPr>
        <w:t>cuando</w:t>
      </w:r>
      <w:r>
        <w:rPr>
          <w:color w:val="231F20"/>
          <w:spacing w:val="-16"/>
        </w:rPr>
        <w:t> </w:t>
      </w:r>
      <w:r>
        <w:rPr>
          <w:color w:val="231F20"/>
        </w:rPr>
        <w:t>se</w:t>
      </w:r>
      <w:r>
        <w:rPr>
          <w:color w:val="231F20"/>
          <w:spacing w:val="-16"/>
        </w:rPr>
        <w:t> </w:t>
      </w:r>
      <w:r>
        <w:rPr>
          <w:color w:val="231F20"/>
        </w:rPr>
        <w:t>mantienen</w:t>
      </w:r>
      <w:r>
        <w:rPr>
          <w:color w:val="231F20"/>
          <w:spacing w:val="-16"/>
        </w:rPr>
        <w:t> </w:t>
      </w:r>
      <w:r>
        <w:rPr>
          <w:color w:val="231F20"/>
        </w:rPr>
        <w:t>posiciones</w:t>
      </w:r>
      <w:r>
        <w:rPr>
          <w:color w:val="231F20"/>
          <w:spacing w:val="-16"/>
        </w:rPr>
        <w:t> </w:t>
      </w:r>
      <w:r>
        <w:rPr>
          <w:color w:val="231F20"/>
        </w:rPr>
        <w:t>extendidas</w:t>
      </w:r>
      <w:r>
        <w:rPr>
          <w:color w:val="231F20"/>
          <w:spacing w:val="-16"/>
        </w:rPr>
        <w:t> </w:t>
      </w:r>
      <w:r>
        <w:rPr>
          <w:color w:val="231F20"/>
        </w:rPr>
        <w:t>tensionando</w:t>
      </w:r>
      <w:r>
        <w:rPr>
          <w:color w:val="231F20"/>
          <w:spacing w:val="-16"/>
        </w:rPr>
        <w:t> </w:t>
      </w:r>
      <w:r>
        <w:rPr>
          <w:color w:val="231F20"/>
        </w:rPr>
        <w:t>únicamente</w:t>
      </w:r>
      <w:r>
        <w:rPr>
          <w:color w:val="231F20"/>
          <w:spacing w:val="-16"/>
        </w:rPr>
        <w:t> </w:t>
      </w:r>
      <w:r>
        <w:rPr>
          <w:color w:val="231F20"/>
        </w:rPr>
        <w:t>los músculos agonistas y sinergistas, mientras los antagonistas se encuentran estirados, estamos en presencia de la flexibilidad estática activa. Por motivos de estudio, nos referiremos a la flexibilidad estática activa, que (4), define como la capacidad para mantener una postura en la que se emplee una gran amplitud articular gracias a la contracción isométrica de los grupos musculares implicados (comprometidos con la extensibilidad</w:t>
      </w:r>
      <w:r>
        <w:rPr>
          <w:color w:val="231F20"/>
          <w:spacing w:val="-2"/>
        </w:rPr>
        <w:t> </w:t>
      </w:r>
      <w:r>
        <w:rPr>
          <w:color w:val="231F20"/>
        </w:rPr>
        <w:t>muscular).</w:t>
      </w:r>
    </w:p>
    <w:p>
      <w:pPr>
        <w:pStyle w:val="BodyText"/>
        <w:spacing w:before="7"/>
        <w:rPr>
          <w:sz w:val="25"/>
        </w:rPr>
      </w:pPr>
    </w:p>
    <w:p>
      <w:pPr>
        <w:pStyle w:val="BodyText"/>
        <w:spacing w:line="249" w:lineRule="auto"/>
        <w:ind w:left="137" w:right="135" w:firstLine="283"/>
        <w:jc w:val="both"/>
      </w:pPr>
      <w:r>
        <w:rPr>
          <w:color w:val="231F20"/>
        </w:rPr>
        <w:t>En la práctica deportiva se debe considerar que un deportista puede ser muy flexible en una articulación o en un grupo de articulaciones determinado y ello no implica necesariamente que lo sea también en otras. Inclusive, dentro una misma articulación, la flexibilidad es específica para cada acción que puede realizarse con ella. Por ejemplo, una buena flexibilidad para hacer una flexión del tronco hacia adelante</w:t>
      </w:r>
      <w:r>
        <w:rPr>
          <w:color w:val="231F20"/>
          <w:spacing w:val="-10"/>
        </w:rPr>
        <w:t> </w:t>
      </w:r>
      <w:r>
        <w:rPr>
          <w:color w:val="231F20"/>
        </w:rPr>
        <w:t>no</w:t>
      </w:r>
      <w:r>
        <w:rPr>
          <w:color w:val="231F20"/>
          <w:spacing w:val="-10"/>
        </w:rPr>
        <w:t> </w:t>
      </w:r>
      <w:r>
        <w:rPr>
          <w:color w:val="231F20"/>
        </w:rPr>
        <w:t>implica</w:t>
      </w:r>
      <w:r>
        <w:rPr>
          <w:color w:val="231F20"/>
          <w:spacing w:val="-10"/>
        </w:rPr>
        <w:t> </w:t>
      </w:r>
      <w:r>
        <w:rPr>
          <w:color w:val="231F20"/>
        </w:rPr>
        <w:t>buena</w:t>
      </w:r>
      <w:r>
        <w:rPr>
          <w:color w:val="231F20"/>
          <w:spacing w:val="-9"/>
        </w:rPr>
        <w:t> </w:t>
      </w:r>
      <w:r>
        <w:rPr>
          <w:color w:val="231F20"/>
        </w:rPr>
        <w:t>flexibilidad</w:t>
      </w:r>
      <w:r>
        <w:rPr>
          <w:color w:val="231F20"/>
          <w:spacing w:val="-9"/>
        </w:rPr>
        <w:t> </w:t>
      </w:r>
      <w:r>
        <w:rPr>
          <w:color w:val="231F20"/>
        </w:rPr>
        <w:t>para</w:t>
      </w:r>
      <w:r>
        <w:rPr>
          <w:color w:val="231F20"/>
          <w:spacing w:val="-10"/>
        </w:rPr>
        <w:t> </w:t>
      </w:r>
      <w:r>
        <w:rPr>
          <w:color w:val="231F20"/>
        </w:rPr>
        <w:t>hacer</w:t>
      </w:r>
      <w:r>
        <w:rPr>
          <w:color w:val="231F20"/>
          <w:spacing w:val="-10"/>
        </w:rPr>
        <w:t> </w:t>
      </w:r>
      <w:r>
        <w:rPr>
          <w:color w:val="231F20"/>
        </w:rPr>
        <w:t>una</w:t>
      </w:r>
      <w:r>
        <w:rPr>
          <w:color w:val="231F20"/>
          <w:spacing w:val="-9"/>
        </w:rPr>
        <w:t> </w:t>
      </w:r>
      <w:r>
        <w:rPr>
          <w:color w:val="231F20"/>
        </w:rPr>
        <w:t>flexión</w:t>
      </w:r>
      <w:r>
        <w:rPr>
          <w:color w:val="231F20"/>
          <w:spacing w:val="-10"/>
        </w:rPr>
        <w:t> </w:t>
      </w:r>
      <w:r>
        <w:rPr>
          <w:color w:val="231F20"/>
        </w:rPr>
        <w:t>lateral</w:t>
      </w:r>
      <w:r>
        <w:rPr>
          <w:color w:val="231F20"/>
          <w:spacing w:val="-10"/>
        </w:rPr>
        <w:t> </w:t>
      </w:r>
      <w:r>
        <w:rPr>
          <w:color w:val="231F20"/>
        </w:rPr>
        <w:t>de</w:t>
      </w:r>
      <w:r>
        <w:rPr>
          <w:color w:val="231F20"/>
          <w:spacing w:val="-10"/>
        </w:rPr>
        <w:t> </w:t>
      </w:r>
      <w:r>
        <w:rPr>
          <w:color w:val="231F20"/>
        </w:rPr>
        <w:t>tronco,</w:t>
      </w:r>
      <w:r>
        <w:rPr>
          <w:color w:val="231F20"/>
          <w:spacing w:val="-9"/>
        </w:rPr>
        <w:t> </w:t>
      </w:r>
      <w:r>
        <w:rPr>
          <w:color w:val="231F20"/>
        </w:rPr>
        <w:t>a</w:t>
      </w:r>
      <w:r>
        <w:rPr>
          <w:color w:val="231F20"/>
          <w:spacing w:val="-10"/>
        </w:rPr>
        <w:t> </w:t>
      </w:r>
      <w:r>
        <w:rPr>
          <w:color w:val="231F20"/>
        </w:rPr>
        <w:t>pesar de que ambas acciones ocurren en la articulación de la</w:t>
      </w:r>
      <w:r>
        <w:rPr>
          <w:color w:val="231F20"/>
          <w:spacing w:val="-18"/>
        </w:rPr>
        <w:t> </w:t>
      </w:r>
      <w:r>
        <w:rPr>
          <w:color w:val="231F20"/>
        </w:rPr>
        <w:t>cadera.</w:t>
      </w:r>
    </w:p>
    <w:p>
      <w:pPr>
        <w:pStyle w:val="BodyText"/>
        <w:spacing w:before="8"/>
        <w:rPr>
          <w:sz w:val="25"/>
        </w:rPr>
      </w:pPr>
    </w:p>
    <w:p>
      <w:pPr>
        <w:pStyle w:val="BodyText"/>
        <w:spacing w:line="249" w:lineRule="auto"/>
        <w:ind w:left="137" w:right="136" w:firstLine="283"/>
        <w:jc w:val="both"/>
      </w:pPr>
      <w:r>
        <w:rPr>
          <w:color w:val="231F20"/>
        </w:rPr>
        <w:t>Los estiramientos contribuyen a disminuir o eliminar la tensión padecida por la musculatura, para disminuir la tensión muscular el ejercicio es más efectivo que la medicación. Los ejercicios de flexibilidad son los medios más efectivos para combatir y prevenir el dolor de espalda, de ahí su frecuente utilización en el campo de la fisioterapia.</w:t>
      </w:r>
      <w:r>
        <w:rPr>
          <w:color w:val="231F20"/>
          <w:spacing w:val="-7"/>
        </w:rPr>
        <w:t> </w:t>
      </w:r>
      <w:r>
        <w:rPr>
          <w:color w:val="231F20"/>
        </w:rPr>
        <w:t>Es</w:t>
      </w:r>
      <w:r>
        <w:rPr>
          <w:color w:val="231F20"/>
          <w:spacing w:val="-7"/>
        </w:rPr>
        <w:t> </w:t>
      </w:r>
      <w:r>
        <w:rPr>
          <w:color w:val="231F20"/>
        </w:rPr>
        <w:t>importante</w:t>
      </w:r>
      <w:r>
        <w:rPr>
          <w:color w:val="231F20"/>
          <w:spacing w:val="-7"/>
        </w:rPr>
        <w:t> </w:t>
      </w:r>
      <w:r>
        <w:rPr>
          <w:color w:val="231F20"/>
        </w:rPr>
        <w:t>destacar</w:t>
      </w:r>
      <w:r>
        <w:rPr>
          <w:color w:val="231F20"/>
          <w:spacing w:val="-7"/>
        </w:rPr>
        <w:t> </w:t>
      </w:r>
      <w:r>
        <w:rPr>
          <w:color w:val="231F20"/>
        </w:rPr>
        <w:t>según</w:t>
      </w:r>
      <w:r>
        <w:rPr>
          <w:color w:val="231F20"/>
          <w:spacing w:val="-7"/>
        </w:rPr>
        <w:t> </w:t>
      </w:r>
      <w:r>
        <w:rPr>
          <w:color w:val="231F20"/>
        </w:rPr>
        <w:t>(5),</w:t>
      </w:r>
      <w:r>
        <w:rPr>
          <w:color w:val="231F20"/>
          <w:spacing w:val="-7"/>
        </w:rPr>
        <w:t> </w:t>
      </w:r>
      <w:r>
        <w:rPr>
          <w:color w:val="231F20"/>
        </w:rPr>
        <w:t>diversos</w:t>
      </w:r>
      <w:r>
        <w:rPr>
          <w:color w:val="231F20"/>
          <w:spacing w:val="-7"/>
        </w:rPr>
        <w:t> </w:t>
      </w:r>
      <w:r>
        <w:rPr>
          <w:color w:val="231F20"/>
        </w:rPr>
        <w:t>estudios</w:t>
      </w:r>
      <w:r>
        <w:rPr>
          <w:color w:val="231F20"/>
          <w:spacing w:val="-7"/>
        </w:rPr>
        <w:t> </w:t>
      </w:r>
      <w:r>
        <w:rPr>
          <w:color w:val="231F20"/>
        </w:rPr>
        <w:t>han</w:t>
      </w:r>
      <w:r>
        <w:rPr>
          <w:color w:val="231F20"/>
          <w:spacing w:val="-7"/>
        </w:rPr>
        <w:t> </w:t>
      </w:r>
      <w:r>
        <w:rPr>
          <w:color w:val="231F20"/>
        </w:rPr>
        <w:t>demostrado</w:t>
      </w:r>
      <w:r>
        <w:rPr>
          <w:color w:val="231F20"/>
          <w:spacing w:val="-6"/>
        </w:rPr>
        <w:t> </w:t>
      </w:r>
      <w:r>
        <w:rPr>
          <w:color w:val="231F20"/>
        </w:rPr>
        <w:t>que un desequilibrio en el desarrollo muscular y una falta de flexibilidad en determinados grupos</w:t>
      </w:r>
      <w:r>
        <w:rPr>
          <w:color w:val="231F20"/>
          <w:spacing w:val="-23"/>
        </w:rPr>
        <w:t> </w:t>
      </w:r>
      <w:r>
        <w:rPr>
          <w:color w:val="231F20"/>
        </w:rPr>
        <w:t>musculares</w:t>
      </w:r>
      <w:r>
        <w:rPr>
          <w:color w:val="231F20"/>
          <w:spacing w:val="-23"/>
        </w:rPr>
        <w:t> </w:t>
      </w:r>
      <w:r>
        <w:rPr>
          <w:color w:val="231F20"/>
        </w:rPr>
        <w:t>pueden</w:t>
      </w:r>
      <w:r>
        <w:rPr>
          <w:color w:val="231F20"/>
          <w:spacing w:val="-22"/>
        </w:rPr>
        <w:t> </w:t>
      </w:r>
      <w:r>
        <w:rPr>
          <w:color w:val="231F20"/>
        </w:rPr>
        <w:t>contribuir</w:t>
      </w:r>
      <w:r>
        <w:rPr>
          <w:color w:val="231F20"/>
          <w:spacing w:val="-23"/>
        </w:rPr>
        <w:t> </w:t>
      </w:r>
      <w:r>
        <w:rPr>
          <w:color w:val="231F20"/>
        </w:rPr>
        <w:t>a</w:t>
      </w:r>
      <w:r>
        <w:rPr>
          <w:color w:val="231F20"/>
          <w:spacing w:val="-22"/>
        </w:rPr>
        <w:t> </w:t>
      </w:r>
      <w:r>
        <w:rPr>
          <w:color w:val="231F20"/>
        </w:rPr>
        <w:t>una</w:t>
      </w:r>
      <w:r>
        <w:rPr>
          <w:color w:val="231F20"/>
          <w:spacing w:val="-23"/>
        </w:rPr>
        <w:t> </w:t>
      </w:r>
      <w:r>
        <w:rPr>
          <w:color w:val="231F20"/>
        </w:rPr>
        <w:t>mala</w:t>
      </w:r>
      <w:r>
        <w:rPr>
          <w:color w:val="231F20"/>
          <w:spacing w:val="-22"/>
        </w:rPr>
        <w:t> </w:t>
      </w:r>
      <w:r>
        <w:rPr>
          <w:color w:val="231F20"/>
        </w:rPr>
        <w:t>postura.</w:t>
      </w:r>
      <w:r>
        <w:rPr>
          <w:color w:val="231F20"/>
          <w:spacing w:val="-23"/>
        </w:rPr>
        <w:t> </w:t>
      </w:r>
      <w:r>
        <w:rPr>
          <w:color w:val="231F20"/>
        </w:rPr>
        <w:t>La</w:t>
      </w:r>
      <w:r>
        <w:rPr>
          <w:color w:val="231F20"/>
          <w:spacing w:val="-22"/>
        </w:rPr>
        <w:t> </w:t>
      </w:r>
      <w:r>
        <w:rPr>
          <w:color w:val="231F20"/>
        </w:rPr>
        <w:t>combinación</w:t>
      </w:r>
      <w:r>
        <w:rPr>
          <w:color w:val="231F20"/>
          <w:spacing w:val="-23"/>
        </w:rPr>
        <w:t> </w:t>
      </w:r>
      <w:r>
        <w:rPr>
          <w:color w:val="231F20"/>
        </w:rPr>
        <w:t>de</w:t>
      </w:r>
      <w:r>
        <w:rPr>
          <w:color w:val="231F20"/>
          <w:spacing w:val="-22"/>
        </w:rPr>
        <w:t> </w:t>
      </w:r>
      <w:r>
        <w:rPr>
          <w:color w:val="231F20"/>
        </w:rPr>
        <w:t>ejercicios</w:t>
      </w:r>
    </w:p>
    <w:p>
      <w:pPr>
        <w:spacing w:after="0" w:line="249" w:lineRule="auto"/>
        <w:jc w:val="both"/>
        <w:sectPr>
          <w:headerReference w:type="default" r:id="rId20"/>
          <w:footerReference w:type="default" r:id="rId21"/>
          <w:pgSz w:w="11910" w:h="16840"/>
          <w:pgMar w:header="581" w:footer="1333" w:top="1240" w:bottom="1520" w:left="1280" w:right="1280"/>
          <w:pgNumType w:start="78"/>
        </w:sectPr>
      </w:pPr>
    </w:p>
    <w:p>
      <w:pPr>
        <w:pStyle w:val="BodyText"/>
        <w:spacing w:before="2"/>
        <w:rPr>
          <w:sz w:val="17"/>
        </w:rPr>
      </w:pPr>
    </w:p>
    <w:p>
      <w:pPr>
        <w:pStyle w:val="BodyText"/>
        <w:spacing w:before="92"/>
        <w:ind w:left="137"/>
      </w:pPr>
      <w:r>
        <w:rPr>
          <w:color w:val="231F20"/>
        </w:rPr>
        <w:t>de fortalecimiento y de flexibilidad constituye uno de los mejores medios para eliminar</w:t>
      </w:r>
    </w:p>
    <w:p>
      <w:pPr>
        <w:pStyle w:val="BodyText"/>
        <w:spacing w:before="12"/>
        <w:ind w:left="137"/>
      </w:pPr>
      <w:r>
        <w:rPr>
          <w:color w:val="231F20"/>
        </w:rPr>
        <w:t>los desequilibrios posturales y prevenir su formación.</w:t>
      </w:r>
    </w:p>
    <w:p>
      <w:pPr>
        <w:pStyle w:val="BodyText"/>
        <w:spacing w:before="1"/>
        <w:rPr>
          <w:sz w:val="26"/>
        </w:rPr>
      </w:pPr>
    </w:p>
    <w:p>
      <w:pPr>
        <w:pStyle w:val="BodyText"/>
        <w:spacing w:line="249" w:lineRule="auto"/>
        <w:ind w:left="137" w:right="136" w:firstLine="283"/>
        <w:jc w:val="both"/>
      </w:pPr>
      <w:r>
        <w:rPr>
          <w:color w:val="231F20"/>
        </w:rPr>
        <w:t>Un adecuado programa de flexibilidad permite la realización de arcos articulares más amplios, los últimos 10/20 % del arco articular son característicos por presentar alta resistencia al movimiento (6). Se necesita la amplitud adecuada a los arcos de movimiento</w:t>
      </w:r>
      <w:r>
        <w:rPr>
          <w:color w:val="231F20"/>
          <w:spacing w:val="-6"/>
        </w:rPr>
        <w:t> </w:t>
      </w:r>
      <w:r>
        <w:rPr>
          <w:color w:val="231F20"/>
        </w:rPr>
        <w:t>del</w:t>
      </w:r>
      <w:r>
        <w:rPr>
          <w:color w:val="231F20"/>
          <w:spacing w:val="-6"/>
        </w:rPr>
        <w:t> </w:t>
      </w:r>
      <w:r>
        <w:rPr>
          <w:color w:val="231F20"/>
        </w:rPr>
        <w:t>deporte</w:t>
      </w:r>
      <w:r>
        <w:rPr>
          <w:color w:val="231F20"/>
          <w:spacing w:val="-6"/>
        </w:rPr>
        <w:t> </w:t>
      </w:r>
      <w:r>
        <w:rPr>
          <w:color w:val="231F20"/>
        </w:rPr>
        <w:t>sin</w:t>
      </w:r>
      <w:r>
        <w:rPr>
          <w:color w:val="231F20"/>
          <w:spacing w:val="-7"/>
        </w:rPr>
        <w:t> </w:t>
      </w:r>
      <w:r>
        <w:rPr>
          <w:color w:val="231F20"/>
        </w:rPr>
        <w:t>excesiva</w:t>
      </w:r>
      <w:r>
        <w:rPr>
          <w:color w:val="231F20"/>
          <w:spacing w:val="-6"/>
        </w:rPr>
        <w:t> </w:t>
      </w:r>
      <w:r>
        <w:rPr>
          <w:color w:val="231F20"/>
        </w:rPr>
        <w:t>resistencia</w:t>
      </w:r>
      <w:r>
        <w:rPr>
          <w:color w:val="231F20"/>
          <w:spacing w:val="-5"/>
        </w:rPr>
        <w:t> </w:t>
      </w:r>
      <w:r>
        <w:rPr>
          <w:color w:val="231F20"/>
        </w:rPr>
        <w:t>por</w:t>
      </w:r>
      <w:r>
        <w:rPr>
          <w:color w:val="231F20"/>
          <w:spacing w:val="-7"/>
        </w:rPr>
        <w:t> </w:t>
      </w:r>
      <w:r>
        <w:rPr>
          <w:color w:val="231F20"/>
        </w:rPr>
        <w:t>parte</w:t>
      </w:r>
      <w:r>
        <w:rPr>
          <w:color w:val="231F20"/>
          <w:spacing w:val="-6"/>
        </w:rPr>
        <w:t> </w:t>
      </w:r>
      <w:r>
        <w:rPr>
          <w:color w:val="231F20"/>
        </w:rPr>
        <w:t>de</w:t>
      </w:r>
      <w:r>
        <w:rPr>
          <w:color w:val="231F20"/>
          <w:spacing w:val="-6"/>
        </w:rPr>
        <w:t> </w:t>
      </w:r>
      <w:r>
        <w:rPr>
          <w:color w:val="231F20"/>
        </w:rPr>
        <w:t>los</w:t>
      </w:r>
      <w:r>
        <w:rPr>
          <w:color w:val="231F20"/>
          <w:spacing w:val="-7"/>
        </w:rPr>
        <w:t> </w:t>
      </w:r>
      <w:r>
        <w:rPr>
          <w:color w:val="231F20"/>
        </w:rPr>
        <w:t>tejidos,</w:t>
      </w:r>
      <w:r>
        <w:rPr>
          <w:color w:val="231F20"/>
          <w:spacing w:val="-5"/>
        </w:rPr>
        <w:t> </w:t>
      </w:r>
      <w:r>
        <w:rPr>
          <w:color w:val="231F20"/>
        </w:rPr>
        <w:t>porque</w:t>
      </w:r>
      <w:r>
        <w:rPr>
          <w:color w:val="231F20"/>
          <w:spacing w:val="-5"/>
        </w:rPr>
        <w:t> </w:t>
      </w:r>
      <w:r>
        <w:rPr>
          <w:color w:val="231F20"/>
        </w:rPr>
        <w:t>no</w:t>
      </w:r>
      <w:r>
        <w:rPr>
          <w:color w:val="231F20"/>
          <w:spacing w:val="-7"/>
        </w:rPr>
        <w:t> </w:t>
      </w:r>
      <w:r>
        <w:rPr>
          <w:color w:val="231F20"/>
        </w:rPr>
        <w:t>es lo mismo las exigencias de flexibilidad de una gimnasta que las de un nadador que con esos mismos grados de flexibilidad podría lesionarse y no realizar movimientos adecuados a su</w:t>
      </w:r>
      <w:r>
        <w:rPr>
          <w:color w:val="231F20"/>
          <w:spacing w:val="-3"/>
        </w:rPr>
        <w:t> </w:t>
      </w:r>
      <w:r>
        <w:rPr>
          <w:color w:val="231F20"/>
        </w:rPr>
        <w:t>estilo.</w:t>
      </w:r>
    </w:p>
    <w:p>
      <w:pPr>
        <w:pStyle w:val="BodyText"/>
        <w:spacing w:before="7"/>
        <w:rPr>
          <w:sz w:val="25"/>
        </w:rPr>
      </w:pPr>
    </w:p>
    <w:p>
      <w:pPr>
        <w:pStyle w:val="BodyText"/>
        <w:spacing w:line="249" w:lineRule="auto"/>
        <w:ind w:left="137" w:right="134" w:firstLine="283"/>
        <w:jc w:val="both"/>
      </w:pPr>
      <w:r>
        <w:rPr>
          <w:color w:val="231F20"/>
        </w:rPr>
        <w:t>Para</w:t>
      </w:r>
      <w:r>
        <w:rPr>
          <w:color w:val="231F20"/>
          <w:spacing w:val="-20"/>
        </w:rPr>
        <w:t> </w:t>
      </w:r>
      <w:r>
        <w:rPr>
          <w:color w:val="231F20"/>
        </w:rPr>
        <w:t>la</w:t>
      </w:r>
      <w:r>
        <w:rPr>
          <w:color w:val="231F20"/>
          <w:spacing w:val="-19"/>
        </w:rPr>
        <w:t> </w:t>
      </w:r>
      <w:r>
        <w:rPr>
          <w:color w:val="231F20"/>
        </w:rPr>
        <w:t>evaluación</w:t>
      </w:r>
      <w:r>
        <w:rPr>
          <w:color w:val="231F20"/>
          <w:spacing w:val="-19"/>
        </w:rPr>
        <w:t> </w:t>
      </w:r>
      <w:r>
        <w:rPr>
          <w:color w:val="231F20"/>
        </w:rPr>
        <w:t>a</w:t>
      </w:r>
      <w:r>
        <w:rPr>
          <w:color w:val="231F20"/>
          <w:spacing w:val="-19"/>
        </w:rPr>
        <w:t> </w:t>
      </w:r>
      <w:r>
        <w:rPr>
          <w:color w:val="231F20"/>
        </w:rPr>
        <w:t>la</w:t>
      </w:r>
      <w:r>
        <w:rPr>
          <w:color w:val="231F20"/>
          <w:spacing w:val="-19"/>
        </w:rPr>
        <w:t> </w:t>
      </w:r>
      <w:r>
        <w:rPr>
          <w:color w:val="231F20"/>
        </w:rPr>
        <w:t>flexibilidad</w:t>
      </w:r>
      <w:r>
        <w:rPr>
          <w:color w:val="231F20"/>
          <w:spacing w:val="-18"/>
        </w:rPr>
        <w:t> </w:t>
      </w:r>
      <w:r>
        <w:rPr>
          <w:color w:val="231F20"/>
        </w:rPr>
        <w:t>en</w:t>
      </w:r>
      <w:r>
        <w:rPr>
          <w:color w:val="231F20"/>
          <w:spacing w:val="-19"/>
        </w:rPr>
        <w:t> </w:t>
      </w:r>
      <w:r>
        <w:rPr>
          <w:color w:val="231F20"/>
        </w:rPr>
        <w:t>los</w:t>
      </w:r>
      <w:r>
        <w:rPr>
          <w:color w:val="231F20"/>
          <w:spacing w:val="-19"/>
        </w:rPr>
        <w:t> </w:t>
      </w:r>
      <w:r>
        <w:rPr>
          <w:color w:val="231F20"/>
        </w:rPr>
        <w:t>deportistas</w:t>
      </w:r>
      <w:r>
        <w:rPr>
          <w:color w:val="231F20"/>
          <w:spacing w:val="-19"/>
        </w:rPr>
        <w:t> </w:t>
      </w:r>
      <w:r>
        <w:rPr>
          <w:color w:val="231F20"/>
        </w:rPr>
        <w:t>de</w:t>
      </w:r>
      <w:r>
        <w:rPr>
          <w:color w:val="231F20"/>
          <w:spacing w:val="-19"/>
        </w:rPr>
        <w:t> </w:t>
      </w:r>
      <w:r>
        <w:rPr>
          <w:color w:val="231F20"/>
        </w:rPr>
        <w:t>taekwondo,</w:t>
      </w:r>
      <w:r>
        <w:rPr>
          <w:color w:val="231F20"/>
          <w:spacing w:val="-18"/>
        </w:rPr>
        <w:t> </w:t>
      </w:r>
      <w:r>
        <w:rPr>
          <w:color w:val="231F20"/>
        </w:rPr>
        <w:t>fisicoculturismo, fútbol, básquet y ruggby de la Universidad Técnica del Norte-Ecuador, se aplicó el test Sit and Reach, que sirve para evaluar la flexibilidad en el movimiento de flexión del tronco desde la posición de sedente con piernas juntas y extendidas (medida de la extensibilidad isquiosural). El método, se basa en la distancia que se alcanza en uno o varios test lineales, los cuales se centran en la flexión máxima del tronco con rodillas extendidas. De acuerdo con (7), la distancia se mide en centímetros. El valor 0 cm corresponde a la tangente de las plantas de los pies del sujeto, siendo positivos los valores cuando las falanges distales de la mano superan la tangente, y negativos cuando no la</w:t>
      </w:r>
      <w:r>
        <w:rPr>
          <w:color w:val="231F20"/>
          <w:spacing w:val="-3"/>
        </w:rPr>
        <w:t> </w:t>
      </w:r>
      <w:r>
        <w:rPr>
          <w:color w:val="231F20"/>
        </w:rPr>
        <w:t>alcanzan.</w:t>
      </w:r>
    </w:p>
    <w:p>
      <w:pPr>
        <w:pStyle w:val="BodyText"/>
        <w:spacing w:before="11"/>
        <w:rPr>
          <w:sz w:val="25"/>
        </w:rPr>
      </w:pPr>
    </w:p>
    <w:p>
      <w:pPr>
        <w:pStyle w:val="BodyText"/>
        <w:spacing w:line="249" w:lineRule="auto"/>
        <w:ind w:left="137" w:right="135" w:firstLine="283"/>
        <w:jc w:val="both"/>
      </w:pPr>
      <w:r>
        <w:rPr>
          <w:color w:val="231F20"/>
        </w:rPr>
        <w:t>En un estudio cumplido a jugadores de fútbol por (8), el tratamiento estadístico realizado evidenció que la falta de flexibilidad de los isquiotibiales es un factor de riesgo</w:t>
      </w:r>
      <w:r>
        <w:rPr>
          <w:color w:val="231F20"/>
          <w:spacing w:val="-8"/>
        </w:rPr>
        <w:t> </w:t>
      </w:r>
      <w:r>
        <w:rPr>
          <w:color w:val="231F20"/>
        </w:rPr>
        <w:t>de</w:t>
      </w:r>
      <w:r>
        <w:rPr>
          <w:color w:val="231F20"/>
          <w:spacing w:val="-7"/>
        </w:rPr>
        <w:t> </w:t>
      </w:r>
      <w:r>
        <w:rPr>
          <w:color w:val="231F20"/>
        </w:rPr>
        <w:t>lesión,</w:t>
      </w:r>
      <w:r>
        <w:rPr>
          <w:color w:val="231F20"/>
          <w:spacing w:val="-8"/>
        </w:rPr>
        <w:t> </w:t>
      </w:r>
      <w:r>
        <w:rPr>
          <w:color w:val="231F20"/>
        </w:rPr>
        <w:t>mientras</w:t>
      </w:r>
      <w:r>
        <w:rPr>
          <w:color w:val="231F20"/>
          <w:spacing w:val="-7"/>
        </w:rPr>
        <w:t> </w:t>
      </w:r>
      <w:r>
        <w:rPr>
          <w:color w:val="231F20"/>
        </w:rPr>
        <w:t>que</w:t>
      </w:r>
      <w:r>
        <w:rPr>
          <w:color w:val="231F20"/>
          <w:spacing w:val="-8"/>
        </w:rPr>
        <w:t> </w:t>
      </w:r>
      <w:r>
        <w:rPr>
          <w:color w:val="231F20"/>
        </w:rPr>
        <w:t>la</w:t>
      </w:r>
      <w:r>
        <w:rPr>
          <w:color w:val="231F20"/>
          <w:spacing w:val="-7"/>
        </w:rPr>
        <w:t> </w:t>
      </w:r>
      <w:r>
        <w:rPr>
          <w:color w:val="231F20"/>
        </w:rPr>
        <w:t>del</w:t>
      </w:r>
      <w:r>
        <w:rPr>
          <w:color w:val="231F20"/>
          <w:spacing w:val="-8"/>
        </w:rPr>
        <w:t> </w:t>
      </w:r>
      <w:r>
        <w:rPr>
          <w:color w:val="231F20"/>
        </w:rPr>
        <w:t>cuádriceps</w:t>
      </w:r>
      <w:r>
        <w:rPr>
          <w:color w:val="231F20"/>
          <w:spacing w:val="-7"/>
        </w:rPr>
        <w:t> </w:t>
      </w:r>
      <w:r>
        <w:rPr>
          <w:color w:val="231F20"/>
        </w:rPr>
        <w:t>no</w:t>
      </w:r>
      <w:r>
        <w:rPr>
          <w:color w:val="231F20"/>
          <w:spacing w:val="-8"/>
        </w:rPr>
        <w:t> </w:t>
      </w:r>
      <w:r>
        <w:rPr>
          <w:color w:val="231F20"/>
        </w:rPr>
        <w:t>pudo</w:t>
      </w:r>
      <w:r>
        <w:rPr>
          <w:color w:val="231F20"/>
          <w:spacing w:val="-7"/>
        </w:rPr>
        <w:t> </w:t>
      </w:r>
      <w:r>
        <w:rPr>
          <w:color w:val="231F20"/>
        </w:rPr>
        <w:t>llegar</w:t>
      </w:r>
      <w:r>
        <w:rPr>
          <w:color w:val="231F20"/>
          <w:spacing w:val="-7"/>
        </w:rPr>
        <w:t> </w:t>
      </w:r>
      <w:r>
        <w:rPr>
          <w:color w:val="231F20"/>
        </w:rPr>
        <w:t>a</w:t>
      </w:r>
      <w:r>
        <w:rPr>
          <w:color w:val="231F20"/>
          <w:spacing w:val="-8"/>
        </w:rPr>
        <w:t> </w:t>
      </w:r>
      <w:r>
        <w:rPr>
          <w:color w:val="231F20"/>
        </w:rPr>
        <w:t>ser</w:t>
      </w:r>
      <w:r>
        <w:rPr>
          <w:color w:val="231F20"/>
          <w:spacing w:val="-7"/>
        </w:rPr>
        <w:t> </w:t>
      </w:r>
      <w:r>
        <w:rPr>
          <w:color w:val="231F20"/>
        </w:rPr>
        <w:t>catalogada</w:t>
      </w:r>
      <w:r>
        <w:rPr>
          <w:color w:val="231F20"/>
          <w:spacing w:val="-8"/>
        </w:rPr>
        <w:t> </w:t>
      </w:r>
      <w:r>
        <w:rPr>
          <w:color w:val="231F20"/>
        </w:rPr>
        <w:t>como tal en el desarrollo de una lesión de este</w:t>
      </w:r>
      <w:r>
        <w:rPr>
          <w:color w:val="231F20"/>
          <w:spacing w:val="-12"/>
        </w:rPr>
        <w:t> </w:t>
      </w:r>
      <w:r>
        <w:rPr>
          <w:color w:val="231F20"/>
        </w:rPr>
        <w:t>músculo.</w:t>
      </w:r>
    </w:p>
    <w:p>
      <w:pPr>
        <w:pStyle w:val="BodyText"/>
        <w:spacing w:before="4"/>
        <w:rPr>
          <w:sz w:val="25"/>
        </w:rPr>
      </w:pPr>
    </w:p>
    <w:p>
      <w:pPr>
        <w:pStyle w:val="BodyText"/>
        <w:spacing w:line="249" w:lineRule="auto"/>
        <w:ind w:left="137" w:right="135" w:firstLine="283"/>
        <w:jc w:val="both"/>
      </w:pPr>
      <w:r>
        <w:rPr>
          <w:color w:val="231F20"/>
        </w:rPr>
        <w:t>Por experiencia, en observaciones realizadas durante el entrenamiento de numerosos deportistas de distintas especialidades denotan una mercada correlación entre</w:t>
      </w:r>
      <w:r>
        <w:rPr>
          <w:color w:val="231F20"/>
          <w:spacing w:val="-8"/>
        </w:rPr>
        <w:t> </w:t>
      </w:r>
      <w:r>
        <w:rPr>
          <w:color w:val="231F20"/>
        </w:rPr>
        <w:t>carencia</w:t>
      </w:r>
      <w:r>
        <w:rPr>
          <w:color w:val="231F20"/>
          <w:spacing w:val="-8"/>
        </w:rPr>
        <w:t> </w:t>
      </w:r>
      <w:r>
        <w:rPr>
          <w:color w:val="231F20"/>
        </w:rPr>
        <w:t>de</w:t>
      </w:r>
      <w:r>
        <w:rPr>
          <w:color w:val="231F20"/>
          <w:spacing w:val="-8"/>
        </w:rPr>
        <w:t> </w:t>
      </w:r>
      <w:r>
        <w:rPr>
          <w:color w:val="231F20"/>
        </w:rPr>
        <w:t>flexibilidad</w:t>
      </w:r>
      <w:r>
        <w:rPr>
          <w:color w:val="231F20"/>
          <w:spacing w:val="-7"/>
        </w:rPr>
        <w:t> </w:t>
      </w:r>
      <w:r>
        <w:rPr>
          <w:color w:val="231F20"/>
        </w:rPr>
        <w:t>lumbar</w:t>
      </w:r>
      <w:r>
        <w:rPr>
          <w:color w:val="231F20"/>
          <w:spacing w:val="-7"/>
        </w:rPr>
        <w:t> </w:t>
      </w:r>
      <w:r>
        <w:rPr>
          <w:color w:val="231F20"/>
        </w:rPr>
        <w:t>y</w:t>
      </w:r>
      <w:r>
        <w:rPr>
          <w:color w:val="231F20"/>
          <w:spacing w:val="-8"/>
        </w:rPr>
        <w:t> </w:t>
      </w:r>
      <w:r>
        <w:rPr>
          <w:color w:val="231F20"/>
        </w:rPr>
        <w:t>la</w:t>
      </w:r>
      <w:r>
        <w:rPr>
          <w:color w:val="231F20"/>
          <w:spacing w:val="-8"/>
        </w:rPr>
        <w:t> </w:t>
      </w:r>
      <w:r>
        <w:rPr>
          <w:color w:val="231F20"/>
        </w:rPr>
        <w:t>tendencia</w:t>
      </w:r>
      <w:r>
        <w:rPr>
          <w:color w:val="231F20"/>
          <w:spacing w:val="-7"/>
        </w:rPr>
        <w:t> </w:t>
      </w:r>
      <w:r>
        <w:rPr>
          <w:color w:val="231F20"/>
        </w:rPr>
        <w:t>a</w:t>
      </w:r>
      <w:r>
        <w:rPr>
          <w:color w:val="231F20"/>
          <w:spacing w:val="-7"/>
        </w:rPr>
        <w:t> </w:t>
      </w:r>
      <w:r>
        <w:rPr>
          <w:color w:val="231F20"/>
        </w:rPr>
        <w:t>sufrir</w:t>
      </w:r>
      <w:r>
        <w:rPr>
          <w:color w:val="231F20"/>
          <w:spacing w:val="-8"/>
        </w:rPr>
        <w:t> </w:t>
      </w:r>
      <w:r>
        <w:rPr>
          <w:color w:val="231F20"/>
        </w:rPr>
        <w:t>lesiones</w:t>
      </w:r>
      <w:r>
        <w:rPr>
          <w:color w:val="231F20"/>
          <w:spacing w:val="-7"/>
        </w:rPr>
        <w:t> </w:t>
      </w:r>
      <w:r>
        <w:rPr>
          <w:color w:val="231F20"/>
        </w:rPr>
        <w:t>y</w:t>
      </w:r>
      <w:r>
        <w:rPr>
          <w:color w:val="231F20"/>
          <w:spacing w:val="-8"/>
        </w:rPr>
        <w:t> </w:t>
      </w:r>
      <w:r>
        <w:rPr>
          <w:color w:val="231F20"/>
        </w:rPr>
        <w:t>dolores</w:t>
      </w:r>
      <w:r>
        <w:rPr>
          <w:color w:val="231F20"/>
          <w:spacing w:val="-7"/>
        </w:rPr>
        <w:t> </w:t>
      </w:r>
      <w:r>
        <w:rPr>
          <w:color w:val="231F20"/>
        </w:rPr>
        <w:t>crónicos en esta región, Evidentemente, lo que señala (9), en relación a los acortamientos de los distintos músculos que configuran la región lumbar conllevan una acentuación de la presión sufrida por los discos intervertebrales, particularmente por su cara </w:t>
      </w:r>
      <w:r>
        <w:rPr>
          <w:color w:val="231F20"/>
          <w:spacing w:val="-3"/>
        </w:rPr>
        <w:t>anterior, </w:t>
      </w:r>
      <w:r>
        <w:rPr>
          <w:color w:val="231F20"/>
        </w:rPr>
        <w:t>rectificando</w:t>
      </w:r>
      <w:r>
        <w:rPr>
          <w:color w:val="231F20"/>
          <w:spacing w:val="-20"/>
        </w:rPr>
        <w:t> </w:t>
      </w:r>
      <w:r>
        <w:rPr>
          <w:color w:val="231F20"/>
        </w:rPr>
        <w:t>la</w:t>
      </w:r>
      <w:r>
        <w:rPr>
          <w:color w:val="231F20"/>
          <w:spacing w:val="-20"/>
        </w:rPr>
        <w:t> </w:t>
      </w:r>
      <w:r>
        <w:rPr>
          <w:color w:val="231F20"/>
        </w:rPr>
        <w:t>lordosis</w:t>
      </w:r>
      <w:r>
        <w:rPr>
          <w:color w:val="231F20"/>
          <w:spacing w:val="-19"/>
        </w:rPr>
        <w:t> </w:t>
      </w:r>
      <w:r>
        <w:rPr>
          <w:color w:val="231F20"/>
        </w:rPr>
        <w:t>y</w:t>
      </w:r>
      <w:r>
        <w:rPr>
          <w:color w:val="231F20"/>
          <w:spacing w:val="-20"/>
        </w:rPr>
        <w:t> </w:t>
      </w:r>
      <w:r>
        <w:rPr>
          <w:color w:val="231F20"/>
        </w:rPr>
        <w:t>comprimiendo</w:t>
      </w:r>
      <w:r>
        <w:rPr>
          <w:color w:val="231F20"/>
          <w:spacing w:val="-19"/>
        </w:rPr>
        <w:t> </w:t>
      </w:r>
      <w:r>
        <w:rPr>
          <w:color w:val="231F20"/>
        </w:rPr>
        <w:t>la</w:t>
      </w:r>
      <w:r>
        <w:rPr>
          <w:color w:val="231F20"/>
          <w:spacing w:val="-20"/>
        </w:rPr>
        <w:t> </w:t>
      </w:r>
      <w:r>
        <w:rPr>
          <w:color w:val="231F20"/>
        </w:rPr>
        <w:t>salida</w:t>
      </w:r>
      <w:r>
        <w:rPr>
          <w:color w:val="231F20"/>
          <w:spacing w:val="-19"/>
        </w:rPr>
        <w:t> </w:t>
      </w:r>
      <w:r>
        <w:rPr>
          <w:color w:val="231F20"/>
        </w:rPr>
        <w:t>de</w:t>
      </w:r>
      <w:r>
        <w:rPr>
          <w:color w:val="231F20"/>
          <w:spacing w:val="-20"/>
        </w:rPr>
        <w:t> </w:t>
      </w:r>
      <w:r>
        <w:rPr>
          <w:color w:val="231F20"/>
        </w:rPr>
        <w:t>los</w:t>
      </w:r>
      <w:r>
        <w:rPr>
          <w:color w:val="231F20"/>
          <w:spacing w:val="-19"/>
        </w:rPr>
        <w:t> </w:t>
      </w:r>
      <w:r>
        <w:rPr>
          <w:color w:val="231F20"/>
        </w:rPr>
        <w:t>ramilletes</w:t>
      </w:r>
      <w:r>
        <w:rPr>
          <w:color w:val="231F20"/>
          <w:spacing w:val="-20"/>
        </w:rPr>
        <w:t> </w:t>
      </w:r>
      <w:r>
        <w:rPr>
          <w:color w:val="231F20"/>
        </w:rPr>
        <w:t>nerviosos,</w:t>
      </w:r>
      <w:r>
        <w:rPr>
          <w:color w:val="231F20"/>
          <w:spacing w:val="-20"/>
        </w:rPr>
        <w:t> </w:t>
      </w:r>
      <w:r>
        <w:rPr>
          <w:color w:val="231F20"/>
        </w:rPr>
        <w:t>generando así el proceso inflamatorio e</w:t>
      </w:r>
      <w:r>
        <w:rPr>
          <w:color w:val="231F20"/>
          <w:spacing w:val="-8"/>
        </w:rPr>
        <w:t> </w:t>
      </w:r>
      <w:r>
        <w:rPr>
          <w:color w:val="231F20"/>
        </w:rPr>
        <w:t>hiperestesia.</w:t>
      </w:r>
    </w:p>
    <w:p>
      <w:pPr>
        <w:pStyle w:val="BodyText"/>
        <w:spacing w:before="9"/>
        <w:rPr>
          <w:sz w:val="25"/>
        </w:rPr>
      </w:pPr>
    </w:p>
    <w:p>
      <w:pPr>
        <w:pStyle w:val="BodyText"/>
        <w:spacing w:line="249" w:lineRule="auto"/>
        <w:ind w:left="137" w:right="135" w:firstLine="283"/>
        <w:jc w:val="both"/>
      </w:pPr>
      <w:r>
        <w:rPr>
          <w:color w:val="231F20"/>
        </w:rPr>
        <w:t>Una manera de demostrar la limitación en la movilidad de la columna lumbar es implementando la maniobra de Schober; test en el cual se mide el aumento de la distancia</w:t>
      </w:r>
      <w:r>
        <w:rPr>
          <w:color w:val="231F20"/>
          <w:spacing w:val="-13"/>
        </w:rPr>
        <w:t> </w:t>
      </w:r>
      <w:r>
        <w:rPr>
          <w:color w:val="231F20"/>
        </w:rPr>
        <w:t>entre</w:t>
      </w:r>
      <w:r>
        <w:rPr>
          <w:color w:val="231F20"/>
          <w:spacing w:val="-12"/>
        </w:rPr>
        <w:t> </w:t>
      </w:r>
      <w:r>
        <w:rPr>
          <w:color w:val="231F20"/>
        </w:rPr>
        <w:t>dos</w:t>
      </w:r>
      <w:r>
        <w:rPr>
          <w:color w:val="231F20"/>
          <w:spacing w:val="-12"/>
        </w:rPr>
        <w:t> </w:t>
      </w:r>
      <w:r>
        <w:rPr>
          <w:color w:val="231F20"/>
        </w:rPr>
        <w:t>puntos</w:t>
      </w:r>
      <w:r>
        <w:rPr>
          <w:color w:val="231F20"/>
          <w:spacing w:val="-13"/>
        </w:rPr>
        <w:t> </w:t>
      </w:r>
      <w:r>
        <w:rPr>
          <w:color w:val="231F20"/>
        </w:rPr>
        <w:t>definidos</w:t>
      </w:r>
      <w:r>
        <w:rPr>
          <w:color w:val="231F20"/>
          <w:spacing w:val="-12"/>
        </w:rPr>
        <w:t> </w:t>
      </w:r>
      <w:r>
        <w:rPr>
          <w:color w:val="231F20"/>
        </w:rPr>
        <w:t>en</w:t>
      </w:r>
      <w:r>
        <w:rPr>
          <w:color w:val="231F20"/>
          <w:spacing w:val="-12"/>
        </w:rPr>
        <w:t> </w:t>
      </w:r>
      <w:r>
        <w:rPr>
          <w:color w:val="231F20"/>
        </w:rPr>
        <w:t>la</w:t>
      </w:r>
      <w:r>
        <w:rPr>
          <w:color w:val="231F20"/>
          <w:spacing w:val="-12"/>
        </w:rPr>
        <w:t> </w:t>
      </w:r>
      <w:r>
        <w:rPr>
          <w:color w:val="231F20"/>
        </w:rPr>
        <w:t>parte</w:t>
      </w:r>
      <w:r>
        <w:rPr>
          <w:color w:val="231F20"/>
          <w:spacing w:val="-13"/>
        </w:rPr>
        <w:t> </w:t>
      </w:r>
      <w:r>
        <w:rPr>
          <w:color w:val="231F20"/>
        </w:rPr>
        <w:t>baja</w:t>
      </w:r>
      <w:r>
        <w:rPr>
          <w:color w:val="231F20"/>
          <w:spacing w:val="-12"/>
        </w:rPr>
        <w:t> </w:t>
      </w:r>
      <w:r>
        <w:rPr>
          <w:color w:val="231F20"/>
        </w:rPr>
        <w:t>de</w:t>
      </w:r>
      <w:r>
        <w:rPr>
          <w:color w:val="231F20"/>
          <w:spacing w:val="-12"/>
        </w:rPr>
        <w:t> </w:t>
      </w:r>
      <w:r>
        <w:rPr>
          <w:color w:val="231F20"/>
        </w:rPr>
        <w:t>la</w:t>
      </w:r>
      <w:r>
        <w:rPr>
          <w:color w:val="231F20"/>
          <w:spacing w:val="-12"/>
        </w:rPr>
        <w:t> </w:t>
      </w:r>
      <w:r>
        <w:rPr>
          <w:color w:val="231F20"/>
        </w:rPr>
        <w:t>columna,</w:t>
      </w:r>
      <w:r>
        <w:rPr>
          <w:color w:val="231F20"/>
          <w:spacing w:val="-13"/>
        </w:rPr>
        <w:t> </w:t>
      </w:r>
      <w:r>
        <w:rPr>
          <w:color w:val="231F20"/>
        </w:rPr>
        <w:t>con</w:t>
      </w:r>
      <w:r>
        <w:rPr>
          <w:color w:val="231F20"/>
          <w:spacing w:val="-12"/>
        </w:rPr>
        <w:t> </w:t>
      </w:r>
      <w:r>
        <w:rPr>
          <w:color w:val="231F20"/>
        </w:rPr>
        <w:t>una</w:t>
      </w:r>
      <w:r>
        <w:rPr>
          <w:color w:val="231F20"/>
          <w:spacing w:val="-12"/>
        </w:rPr>
        <w:t> </w:t>
      </w:r>
      <w:r>
        <w:rPr>
          <w:color w:val="231F20"/>
        </w:rPr>
        <w:t>excelente fiabilidad</w:t>
      </w:r>
      <w:r>
        <w:rPr>
          <w:color w:val="231F20"/>
          <w:spacing w:val="-13"/>
        </w:rPr>
        <w:t> </w:t>
      </w:r>
      <w:r>
        <w:rPr>
          <w:color w:val="231F20"/>
        </w:rPr>
        <w:t>(10).</w:t>
      </w:r>
      <w:r>
        <w:rPr>
          <w:color w:val="231F20"/>
          <w:spacing w:val="-13"/>
        </w:rPr>
        <w:t> </w:t>
      </w:r>
      <w:r>
        <w:rPr>
          <w:color w:val="231F20"/>
        </w:rPr>
        <w:t>Esta</w:t>
      </w:r>
      <w:r>
        <w:rPr>
          <w:color w:val="231F20"/>
          <w:spacing w:val="-13"/>
        </w:rPr>
        <w:t> </w:t>
      </w:r>
      <w:r>
        <w:rPr>
          <w:color w:val="231F20"/>
        </w:rPr>
        <w:t>prueba</w:t>
      </w:r>
      <w:r>
        <w:rPr>
          <w:color w:val="231F20"/>
          <w:spacing w:val="-13"/>
        </w:rPr>
        <w:t> </w:t>
      </w:r>
      <w:r>
        <w:rPr>
          <w:color w:val="231F20"/>
        </w:rPr>
        <w:t>mide</w:t>
      </w:r>
      <w:r>
        <w:rPr>
          <w:color w:val="231F20"/>
          <w:spacing w:val="-13"/>
        </w:rPr>
        <w:t> </w:t>
      </w:r>
      <w:r>
        <w:rPr>
          <w:color w:val="231F20"/>
        </w:rPr>
        <w:t>el</w:t>
      </w:r>
      <w:r>
        <w:rPr>
          <w:color w:val="231F20"/>
          <w:spacing w:val="-13"/>
        </w:rPr>
        <w:t> </w:t>
      </w:r>
      <w:r>
        <w:rPr>
          <w:color w:val="231F20"/>
        </w:rPr>
        <w:t>aumento</w:t>
      </w:r>
      <w:r>
        <w:rPr>
          <w:color w:val="231F20"/>
          <w:spacing w:val="-13"/>
        </w:rPr>
        <w:t> </w:t>
      </w:r>
      <w:r>
        <w:rPr>
          <w:color w:val="231F20"/>
        </w:rPr>
        <w:t>de</w:t>
      </w:r>
      <w:r>
        <w:rPr>
          <w:color w:val="231F20"/>
          <w:spacing w:val="-13"/>
        </w:rPr>
        <w:t> </w:t>
      </w:r>
      <w:r>
        <w:rPr>
          <w:color w:val="231F20"/>
        </w:rPr>
        <w:t>la</w:t>
      </w:r>
      <w:r>
        <w:rPr>
          <w:color w:val="231F20"/>
          <w:spacing w:val="-13"/>
        </w:rPr>
        <w:t> </w:t>
      </w:r>
      <w:r>
        <w:rPr>
          <w:color w:val="231F20"/>
        </w:rPr>
        <w:t>distancia</w:t>
      </w:r>
      <w:r>
        <w:rPr>
          <w:color w:val="231F20"/>
          <w:spacing w:val="-13"/>
        </w:rPr>
        <w:t> </w:t>
      </w:r>
      <w:r>
        <w:rPr>
          <w:color w:val="231F20"/>
        </w:rPr>
        <w:t>entre</w:t>
      </w:r>
      <w:r>
        <w:rPr>
          <w:color w:val="231F20"/>
          <w:spacing w:val="-13"/>
        </w:rPr>
        <w:t> </w:t>
      </w:r>
      <w:r>
        <w:rPr>
          <w:color w:val="231F20"/>
        </w:rPr>
        <w:t>dos</w:t>
      </w:r>
      <w:r>
        <w:rPr>
          <w:color w:val="231F20"/>
          <w:spacing w:val="-13"/>
        </w:rPr>
        <w:t> </w:t>
      </w:r>
      <w:r>
        <w:rPr>
          <w:color w:val="231F20"/>
        </w:rPr>
        <w:t>puntos</w:t>
      </w:r>
      <w:r>
        <w:rPr>
          <w:color w:val="231F20"/>
          <w:spacing w:val="-13"/>
        </w:rPr>
        <w:t> </w:t>
      </w:r>
      <w:r>
        <w:rPr>
          <w:color w:val="231F20"/>
        </w:rPr>
        <w:t>definidos en la parte lumbar baja de la columna vertebral, complementándose sinérgicamente con las articulaciones de la cadera, la pelvis y los músculos</w:t>
      </w:r>
      <w:r>
        <w:rPr>
          <w:color w:val="231F20"/>
          <w:spacing w:val="-22"/>
        </w:rPr>
        <w:t> </w:t>
      </w:r>
      <w:r>
        <w:rPr>
          <w:color w:val="231F20"/>
        </w:rPr>
        <w:t>isquiotibiales.</w:t>
      </w:r>
    </w:p>
    <w:p>
      <w:pPr>
        <w:pStyle w:val="BodyText"/>
        <w:spacing w:before="6"/>
        <w:rPr>
          <w:sz w:val="25"/>
        </w:rPr>
      </w:pPr>
    </w:p>
    <w:p>
      <w:pPr>
        <w:pStyle w:val="BodyText"/>
        <w:spacing w:line="249" w:lineRule="auto"/>
        <w:ind w:left="137" w:right="136" w:firstLine="283"/>
        <w:jc w:val="both"/>
      </w:pPr>
      <w:r>
        <w:rPr>
          <w:color w:val="231F20"/>
        </w:rPr>
        <w:t>En la práctica deportiva es importante la revisión de la columna dorsal y lumbar para observar sus curvaturas fisiológicas y detectar cualquier disfunción conllevando al paciente a sufrir una posible escoliosis, rotoescoliosis, rectificación lumbar, hiperlordosis, entre otras. Cualquier curva significativa en la columna, puede poner</w:t>
      </w:r>
    </w:p>
    <w:p>
      <w:pPr>
        <w:spacing w:after="0" w:line="249" w:lineRule="auto"/>
        <w:jc w:val="both"/>
        <w:sectPr>
          <w:pgSz w:w="11910" w:h="16840"/>
          <w:pgMar w:header="581" w:footer="1333" w:top="1240" w:bottom="1520" w:left="1280" w:right="1280"/>
        </w:sectPr>
      </w:pPr>
    </w:p>
    <w:p>
      <w:pPr>
        <w:pStyle w:val="BodyText"/>
        <w:spacing w:before="2"/>
        <w:rPr>
          <w:sz w:val="17"/>
        </w:rPr>
      </w:pPr>
    </w:p>
    <w:p>
      <w:pPr>
        <w:pStyle w:val="BodyText"/>
        <w:spacing w:line="249" w:lineRule="auto" w:before="92"/>
        <w:ind w:left="137" w:right="136"/>
        <w:jc w:val="both"/>
      </w:pPr>
      <w:r>
        <w:rPr>
          <w:color w:val="231F20"/>
        </w:rPr>
        <w:t>de manifiesto alguna patología. Según </w:t>
      </w:r>
      <w:r>
        <w:rPr>
          <w:color w:val="231F20"/>
          <w:spacing w:val="-4"/>
        </w:rPr>
        <w:t>(11), </w:t>
      </w:r>
      <w:r>
        <w:rPr>
          <w:color w:val="231F20"/>
        </w:rPr>
        <w:t>consideran que la flexión se desarrolla principalmente en la espina </w:t>
      </w:r>
      <w:r>
        <w:rPr>
          <w:color w:val="231F20"/>
          <w:spacing w:val="-3"/>
        </w:rPr>
        <w:t>lumbar, </w:t>
      </w:r>
      <w:r>
        <w:rPr>
          <w:color w:val="231F20"/>
        </w:rPr>
        <w:t>que debe tener una amplitud de movimiento regular. Se puede utilizar la prueba de Schober. La distancia de 30 cm. A partir de   la apófisis C-7 (vértebra prominente), debería aumentar 3cm. En la flexión si hay un movimiento normal de la columna dorsal. Además, una señal que esté 10 cm. Por encima</w:t>
      </w:r>
      <w:r>
        <w:rPr>
          <w:color w:val="231F20"/>
          <w:spacing w:val="-16"/>
        </w:rPr>
        <w:t> </w:t>
      </w:r>
      <w:r>
        <w:rPr>
          <w:color w:val="231F20"/>
        </w:rPr>
        <w:t>de</w:t>
      </w:r>
      <w:r>
        <w:rPr>
          <w:color w:val="231F20"/>
          <w:spacing w:val="-16"/>
        </w:rPr>
        <w:t> </w:t>
      </w:r>
      <w:r>
        <w:rPr>
          <w:color w:val="231F20"/>
        </w:rPr>
        <w:t>los</w:t>
      </w:r>
      <w:r>
        <w:rPr>
          <w:color w:val="231F20"/>
          <w:spacing w:val="-15"/>
        </w:rPr>
        <w:t> </w:t>
      </w:r>
      <w:r>
        <w:rPr>
          <w:color w:val="231F20"/>
        </w:rPr>
        <w:t>hoyuelos</w:t>
      </w:r>
      <w:r>
        <w:rPr>
          <w:color w:val="231F20"/>
          <w:spacing w:val="-16"/>
        </w:rPr>
        <w:t> </w:t>
      </w:r>
      <w:r>
        <w:rPr>
          <w:color w:val="231F20"/>
        </w:rPr>
        <w:t>sacros</w:t>
      </w:r>
      <w:r>
        <w:rPr>
          <w:color w:val="231F20"/>
          <w:spacing w:val="-15"/>
        </w:rPr>
        <w:t> </w:t>
      </w:r>
      <w:r>
        <w:rPr>
          <w:color w:val="231F20"/>
        </w:rPr>
        <w:t>debería</w:t>
      </w:r>
      <w:r>
        <w:rPr>
          <w:color w:val="231F20"/>
          <w:spacing w:val="-16"/>
        </w:rPr>
        <w:t> </w:t>
      </w:r>
      <w:r>
        <w:rPr>
          <w:color w:val="231F20"/>
        </w:rPr>
        <w:t>aumentar</w:t>
      </w:r>
      <w:r>
        <w:rPr>
          <w:color w:val="231F20"/>
          <w:spacing w:val="-16"/>
        </w:rPr>
        <w:t> </w:t>
      </w:r>
      <w:r>
        <w:rPr>
          <w:color w:val="231F20"/>
        </w:rPr>
        <w:t>5cm.</w:t>
      </w:r>
      <w:r>
        <w:rPr>
          <w:color w:val="231F20"/>
          <w:spacing w:val="-15"/>
        </w:rPr>
        <w:t> </w:t>
      </w:r>
      <w:r>
        <w:rPr>
          <w:color w:val="231F20"/>
        </w:rPr>
        <w:t>En</w:t>
      </w:r>
      <w:r>
        <w:rPr>
          <w:color w:val="231F20"/>
          <w:spacing w:val="-16"/>
        </w:rPr>
        <w:t> </w:t>
      </w:r>
      <w:r>
        <w:rPr>
          <w:color w:val="231F20"/>
        </w:rPr>
        <w:t>la</w:t>
      </w:r>
      <w:r>
        <w:rPr>
          <w:color w:val="231F20"/>
          <w:spacing w:val="-15"/>
        </w:rPr>
        <w:t> </w:t>
      </w:r>
      <w:r>
        <w:rPr>
          <w:color w:val="231F20"/>
        </w:rPr>
        <w:t>flexión</w:t>
      </w:r>
      <w:r>
        <w:rPr>
          <w:color w:val="231F20"/>
          <w:spacing w:val="-16"/>
        </w:rPr>
        <w:t> </w:t>
      </w:r>
      <w:r>
        <w:rPr>
          <w:color w:val="231F20"/>
        </w:rPr>
        <w:t>completa.</w:t>
      </w:r>
      <w:r>
        <w:rPr>
          <w:color w:val="231F20"/>
          <w:spacing w:val="-15"/>
        </w:rPr>
        <w:t> </w:t>
      </w:r>
      <w:r>
        <w:rPr>
          <w:color w:val="231F20"/>
        </w:rPr>
        <w:t>Por</w:t>
      </w:r>
      <w:r>
        <w:rPr>
          <w:color w:val="231F20"/>
          <w:spacing w:val="-16"/>
        </w:rPr>
        <w:t> </w:t>
      </w:r>
      <w:r>
        <w:rPr>
          <w:color w:val="231F20"/>
        </w:rPr>
        <w:t>otra parte,</w:t>
      </w:r>
      <w:r>
        <w:rPr>
          <w:color w:val="231F20"/>
          <w:spacing w:val="-15"/>
        </w:rPr>
        <w:t> </w:t>
      </w:r>
      <w:r>
        <w:rPr>
          <w:color w:val="231F20"/>
        </w:rPr>
        <w:t>es</w:t>
      </w:r>
      <w:r>
        <w:rPr>
          <w:color w:val="231F20"/>
          <w:spacing w:val="-15"/>
        </w:rPr>
        <w:t> </w:t>
      </w:r>
      <w:r>
        <w:rPr>
          <w:color w:val="231F20"/>
        </w:rPr>
        <w:t>normal</w:t>
      </w:r>
      <w:r>
        <w:rPr>
          <w:color w:val="231F20"/>
          <w:spacing w:val="-15"/>
        </w:rPr>
        <w:t> </w:t>
      </w:r>
      <w:r>
        <w:rPr>
          <w:color w:val="231F20"/>
        </w:rPr>
        <w:t>que</w:t>
      </w:r>
      <w:r>
        <w:rPr>
          <w:color w:val="231F20"/>
          <w:spacing w:val="-14"/>
        </w:rPr>
        <w:t> </w:t>
      </w:r>
      <w:r>
        <w:rPr>
          <w:color w:val="231F20"/>
        </w:rPr>
        <w:t>haya</w:t>
      </w:r>
      <w:r>
        <w:rPr>
          <w:color w:val="231F20"/>
          <w:spacing w:val="-15"/>
        </w:rPr>
        <w:t> </w:t>
      </w:r>
      <w:r>
        <w:rPr>
          <w:color w:val="231F20"/>
        </w:rPr>
        <w:t>un</w:t>
      </w:r>
      <w:r>
        <w:rPr>
          <w:color w:val="231F20"/>
          <w:spacing w:val="-15"/>
        </w:rPr>
        <w:t> </w:t>
      </w:r>
      <w:r>
        <w:rPr>
          <w:color w:val="231F20"/>
        </w:rPr>
        <w:t>incremento</w:t>
      </w:r>
      <w:r>
        <w:rPr>
          <w:color w:val="231F20"/>
          <w:spacing w:val="-14"/>
        </w:rPr>
        <w:t> </w:t>
      </w:r>
      <w:r>
        <w:rPr>
          <w:color w:val="231F20"/>
        </w:rPr>
        <w:t>normal</w:t>
      </w:r>
      <w:r>
        <w:rPr>
          <w:color w:val="231F20"/>
          <w:spacing w:val="-15"/>
        </w:rPr>
        <w:t> </w:t>
      </w:r>
      <w:r>
        <w:rPr>
          <w:color w:val="231F20"/>
        </w:rPr>
        <w:t>de</w:t>
      </w:r>
      <w:r>
        <w:rPr>
          <w:color w:val="231F20"/>
          <w:spacing w:val="-15"/>
        </w:rPr>
        <w:t> </w:t>
      </w:r>
      <w:r>
        <w:rPr>
          <w:color w:val="231F20"/>
        </w:rPr>
        <w:t>10</w:t>
      </w:r>
      <w:r>
        <w:rPr>
          <w:color w:val="231F20"/>
          <w:spacing w:val="-14"/>
        </w:rPr>
        <w:t> </w:t>
      </w:r>
      <w:r>
        <w:rPr>
          <w:color w:val="231F20"/>
        </w:rPr>
        <w:t>cm.</w:t>
      </w:r>
      <w:r>
        <w:rPr>
          <w:color w:val="231F20"/>
          <w:spacing w:val="-15"/>
        </w:rPr>
        <w:t> </w:t>
      </w:r>
      <w:r>
        <w:rPr>
          <w:color w:val="231F20"/>
        </w:rPr>
        <w:t>De</w:t>
      </w:r>
      <w:r>
        <w:rPr>
          <w:color w:val="231F20"/>
          <w:spacing w:val="-15"/>
        </w:rPr>
        <w:t> </w:t>
      </w:r>
      <w:r>
        <w:rPr>
          <w:color w:val="231F20"/>
        </w:rPr>
        <w:t>C-7</w:t>
      </w:r>
      <w:r>
        <w:rPr>
          <w:color w:val="231F20"/>
          <w:spacing w:val="-15"/>
        </w:rPr>
        <w:t> </w:t>
      </w:r>
      <w:r>
        <w:rPr>
          <w:color w:val="231F20"/>
        </w:rPr>
        <w:t>a</w:t>
      </w:r>
      <w:r>
        <w:rPr>
          <w:color w:val="231F20"/>
          <w:spacing w:val="-14"/>
        </w:rPr>
        <w:t> </w:t>
      </w:r>
      <w:r>
        <w:rPr>
          <w:color w:val="231F20"/>
        </w:rPr>
        <w:t>S-1.</w:t>
      </w:r>
      <w:r>
        <w:rPr>
          <w:color w:val="231F20"/>
          <w:spacing w:val="-15"/>
        </w:rPr>
        <w:t> </w:t>
      </w:r>
      <w:r>
        <w:rPr>
          <w:color w:val="231F20"/>
        </w:rPr>
        <w:t>La</w:t>
      </w:r>
      <w:r>
        <w:rPr>
          <w:color w:val="231F20"/>
          <w:spacing w:val="-15"/>
        </w:rPr>
        <w:t> </w:t>
      </w:r>
      <w:r>
        <w:rPr>
          <w:color w:val="231F20"/>
        </w:rPr>
        <w:t>extensión se mide con el deportista yaciendo prono con el cuello y la espalda extendidos. Un ángulo</w:t>
      </w:r>
      <w:r>
        <w:rPr>
          <w:color w:val="231F20"/>
          <w:spacing w:val="-4"/>
        </w:rPr>
        <w:t> </w:t>
      </w:r>
      <w:r>
        <w:rPr>
          <w:color w:val="231F20"/>
        </w:rPr>
        <w:t>menor</w:t>
      </w:r>
      <w:r>
        <w:rPr>
          <w:color w:val="231F20"/>
          <w:spacing w:val="-5"/>
        </w:rPr>
        <w:t> </w:t>
      </w:r>
      <w:r>
        <w:rPr>
          <w:color w:val="231F20"/>
        </w:rPr>
        <w:t>a</w:t>
      </w:r>
      <w:r>
        <w:rPr>
          <w:color w:val="231F20"/>
          <w:spacing w:val="-5"/>
        </w:rPr>
        <w:t> </w:t>
      </w:r>
      <w:r>
        <w:rPr>
          <w:color w:val="231F20"/>
        </w:rPr>
        <w:t>20°</w:t>
      </w:r>
      <w:r>
        <w:rPr>
          <w:color w:val="231F20"/>
          <w:spacing w:val="-5"/>
        </w:rPr>
        <w:t> </w:t>
      </w:r>
      <w:r>
        <w:rPr>
          <w:color w:val="231F20"/>
        </w:rPr>
        <w:t>de</w:t>
      </w:r>
      <w:r>
        <w:rPr>
          <w:color w:val="231F20"/>
          <w:spacing w:val="-5"/>
        </w:rPr>
        <w:t> </w:t>
      </w:r>
      <w:r>
        <w:rPr>
          <w:color w:val="231F20"/>
        </w:rPr>
        <w:t>S-1</w:t>
      </w:r>
      <w:r>
        <w:rPr>
          <w:color w:val="231F20"/>
          <w:spacing w:val="-5"/>
        </w:rPr>
        <w:t> </w:t>
      </w:r>
      <w:r>
        <w:rPr>
          <w:color w:val="231F20"/>
        </w:rPr>
        <w:t>a</w:t>
      </w:r>
      <w:r>
        <w:rPr>
          <w:color w:val="231F20"/>
          <w:spacing w:val="-5"/>
        </w:rPr>
        <w:t> </w:t>
      </w:r>
      <w:r>
        <w:rPr>
          <w:color w:val="231F20"/>
        </w:rPr>
        <w:t>C-7</w:t>
      </w:r>
      <w:r>
        <w:rPr>
          <w:color w:val="231F20"/>
          <w:spacing w:val="-5"/>
        </w:rPr>
        <w:t> </w:t>
      </w:r>
      <w:r>
        <w:rPr>
          <w:color w:val="231F20"/>
        </w:rPr>
        <w:t>se</w:t>
      </w:r>
      <w:r>
        <w:rPr>
          <w:color w:val="231F20"/>
          <w:spacing w:val="-5"/>
        </w:rPr>
        <w:t> </w:t>
      </w:r>
      <w:r>
        <w:rPr>
          <w:color w:val="231F20"/>
        </w:rPr>
        <w:t>considera</w:t>
      </w:r>
      <w:r>
        <w:rPr>
          <w:color w:val="231F20"/>
          <w:spacing w:val="-4"/>
        </w:rPr>
        <w:t> </w:t>
      </w:r>
      <w:r>
        <w:rPr>
          <w:color w:val="231F20"/>
        </w:rPr>
        <w:t>anómalo.</w:t>
      </w:r>
      <w:r>
        <w:rPr>
          <w:color w:val="231F20"/>
          <w:spacing w:val="-5"/>
        </w:rPr>
        <w:t> </w:t>
      </w:r>
      <w:r>
        <w:rPr>
          <w:color w:val="231F20"/>
        </w:rPr>
        <w:t>Esta</w:t>
      </w:r>
      <w:r>
        <w:rPr>
          <w:color w:val="231F20"/>
          <w:spacing w:val="-5"/>
        </w:rPr>
        <w:t> </w:t>
      </w:r>
      <w:r>
        <w:rPr>
          <w:color w:val="231F20"/>
        </w:rPr>
        <w:t>medida</w:t>
      </w:r>
      <w:r>
        <w:rPr>
          <w:color w:val="231F20"/>
          <w:spacing w:val="-4"/>
        </w:rPr>
        <w:t> </w:t>
      </w:r>
      <w:r>
        <w:rPr>
          <w:color w:val="231F20"/>
        </w:rPr>
        <w:t>será</w:t>
      </w:r>
      <w:r>
        <w:rPr>
          <w:color w:val="231F20"/>
          <w:spacing w:val="-4"/>
        </w:rPr>
        <w:t> </w:t>
      </w:r>
      <w:r>
        <w:rPr>
          <w:color w:val="231F20"/>
        </w:rPr>
        <w:t>imprecisa.</w:t>
      </w:r>
    </w:p>
    <w:p>
      <w:pPr>
        <w:pStyle w:val="BodyText"/>
        <w:spacing w:before="9"/>
        <w:rPr>
          <w:sz w:val="25"/>
        </w:rPr>
      </w:pPr>
    </w:p>
    <w:p>
      <w:pPr>
        <w:pStyle w:val="BodyText"/>
        <w:spacing w:line="249" w:lineRule="auto"/>
        <w:ind w:left="137" w:right="141" w:firstLine="283"/>
        <w:jc w:val="both"/>
      </w:pPr>
      <w:r>
        <w:rPr>
          <w:color w:val="231F20"/>
          <w:spacing w:val="-3"/>
        </w:rPr>
        <w:t>El </w:t>
      </w:r>
      <w:r>
        <w:rPr>
          <w:color w:val="231F20"/>
          <w:spacing w:val="-4"/>
        </w:rPr>
        <w:t>test </w:t>
      </w:r>
      <w:r>
        <w:rPr>
          <w:color w:val="231F20"/>
          <w:spacing w:val="-3"/>
        </w:rPr>
        <w:t>de </w:t>
      </w:r>
      <w:r>
        <w:rPr>
          <w:color w:val="231F20"/>
          <w:spacing w:val="-5"/>
        </w:rPr>
        <w:t>Schober evalúa </w:t>
      </w:r>
      <w:r>
        <w:rPr>
          <w:color w:val="231F20"/>
          <w:spacing w:val="-3"/>
        </w:rPr>
        <w:t>la </w:t>
      </w:r>
      <w:r>
        <w:rPr>
          <w:color w:val="231F20"/>
          <w:spacing w:val="-5"/>
        </w:rPr>
        <w:t>flexibilidad lumbar catalogando </w:t>
      </w:r>
      <w:r>
        <w:rPr>
          <w:color w:val="231F20"/>
          <w:spacing w:val="-4"/>
        </w:rPr>
        <w:t>como </w:t>
      </w:r>
      <w:r>
        <w:rPr>
          <w:color w:val="231F20"/>
          <w:spacing w:val="-5"/>
        </w:rPr>
        <w:t>flexibilidad normal </w:t>
      </w:r>
      <w:r>
        <w:rPr>
          <w:color w:val="231F20"/>
        </w:rPr>
        <w:t>a </w:t>
      </w:r>
      <w:r>
        <w:rPr>
          <w:color w:val="231F20"/>
          <w:spacing w:val="-5"/>
        </w:rPr>
        <w:t>aquella </w:t>
      </w:r>
      <w:r>
        <w:rPr>
          <w:color w:val="231F20"/>
          <w:spacing w:val="-4"/>
        </w:rPr>
        <w:t>que </w:t>
      </w:r>
      <w:r>
        <w:rPr>
          <w:color w:val="231F20"/>
        </w:rPr>
        <w:t>a </w:t>
      </w:r>
      <w:r>
        <w:rPr>
          <w:color w:val="231F20"/>
          <w:spacing w:val="-3"/>
        </w:rPr>
        <w:t>la </w:t>
      </w:r>
      <w:r>
        <w:rPr>
          <w:color w:val="231F20"/>
          <w:spacing w:val="-4"/>
        </w:rPr>
        <w:t>flexión del </w:t>
      </w:r>
      <w:r>
        <w:rPr>
          <w:color w:val="231F20"/>
          <w:spacing w:val="-5"/>
        </w:rPr>
        <w:t>tronco evidencia </w:t>
      </w:r>
      <w:r>
        <w:rPr>
          <w:color w:val="231F20"/>
          <w:spacing w:val="-3"/>
        </w:rPr>
        <w:t>un </w:t>
      </w:r>
      <w:r>
        <w:rPr>
          <w:color w:val="231F20"/>
          <w:spacing w:val="-5"/>
        </w:rPr>
        <w:t>aumento </w:t>
      </w:r>
      <w:r>
        <w:rPr>
          <w:color w:val="231F20"/>
          <w:spacing w:val="-3"/>
        </w:rPr>
        <w:t>de </w:t>
      </w:r>
      <w:r>
        <w:rPr>
          <w:color w:val="231F20"/>
          <w:spacing w:val="-4"/>
        </w:rPr>
        <w:t>más </w:t>
      </w:r>
      <w:r>
        <w:rPr>
          <w:color w:val="231F20"/>
          <w:spacing w:val="-3"/>
        </w:rPr>
        <w:t>de </w:t>
      </w:r>
      <w:r>
        <w:rPr>
          <w:color w:val="231F20"/>
        </w:rPr>
        <w:t>5 </w:t>
      </w:r>
      <w:r>
        <w:rPr>
          <w:color w:val="231F20"/>
          <w:spacing w:val="-4"/>
        </w:rPr>
        <w:t>cm, </w:t>
      </w:r>
      <w:r>
        <w:rPr>
          <w:color w:val="231F20"/>
        </w:rPr>
        <w:t>y </w:t>
      </w:r>
      <w:r>
        <w:rPr>
          <w:color w:val="231F20"/>
          <w:spacing w:val="-5"/>
        </w:rPr>
        <w:t>anormal cuando</w:t>
      </w:r>
      <w:r>
        <w:rPr>
          <w:color w:val="231F20"/>
          <w:spacing w:val="-16"/>
        </w:rPr>
        <w:t> </w:t>
      </w:r>
      <w:r>
        <w:rPr>
          <w:color w:val="231F20"/>
          <w:spacing w:val="-5"/>
        </w:rPr>
        <w:t>carece</w:t>
      </w:r>
      <w:r>
        <w:rPr>
          <w:color w:val="231F20"/>
          <w:spacing w:val="-15"/>
        </w:rPr>
        <w:t> </w:t>
      </w:r>
      <w:r>
        <w:rPr>
          <w:color w:val="231F20"/>
          <w:spacing w:val="-3"/>
        </w:rPr>
        <w:t>de</w:t>
      </w:r>
      <w:r>
        <w:rPr>
          <w:color w:val="231F20"/>
          <w:spacing w:val="-15"/>
        </w:rPr>
        <w:t> </w:t>
      </w:r>
      <w:r>
        <w:rPr>
          <w:color w:val="231F20"/>
          <w:spacing w:val="-5"/>
        </w:rPr>
        <w:t>movilidad</w:t>
      </w:r>
      <w:r>
        <w:rPr>
          <w:color w:val="231F20"/>
          <w:spacing w:val="-16"/>
        </w:rPr>
        <w:t> </w:t>
      </w:r>
      <w:r>
        <w:rPr>
          <w:color w:val="231F20"/>
        </w:rPr>
        <w:t>o</w:t>
      </w:r>
      <w:r>
        <w:rPr>
          <w:color w:val="231F20"/>
          <w:spacing w:val="-15"/>
        </w:rPr>
        <w:t> </w:t>
      </w:r>
      <w:r>
        <w:rPr>
          <w:color w:val="231F20"/>
          <w:spacing w:val="-3"/>
        </w:rPr>
        <w:t>la</w:t>
      </w:r>
      <w:r>
        <w:rPr>
          <w:color w:val="231F20"/>
          <w:spacing w:val="-15"/>
        </w:rPr>
        <w:t> </w:t>
      </w:r>
      <w:r>
        <w:rPr>
          <w:color w:val="231F20"/>
          <w:spacing w:val="-5"/>
        </w:rPr>
        <w:t>movilidad</w:t>
      </w:r>
      <w:r>
        <w:rPr>
          <w:color w:val="231F20"/>
          <w:spacing w:val="-15"/>
        </w:rPr>
        <w:t> </w:t>
      </w:r>
      <w:r>
        <w:rPr>
          <w:color w:val="231F20"/>
          <w:spacing w:val="-3"/>
        </w:rPr>
        <w:t>es</w:t>
      </w:r>
      <w:r>
        <w:rPr>
          <w:color w:val="231F20"/>
          <w:spacing w:val="-16"/>
        </w:rPr>
        <w:t> </w:t>
      </w:r>
      <w:r>
        <w:rPr>
          <w:color w:val="231F20"/>
          <w:spacing w:val="-5"/>
        </w:rPr>
        <w:t>mínima</w:t>
      </w:r>
      <w:r>
        <w:rPr>
          <w:color w:val="231F20"/>
          <w:spacing w:val="-15"/>
        </w:rPr>
        <w:t> </w:t>
      </w:r>
      <w:r>
        <w:rPr>
          <w:color w:val="231F20"/>
          <w:spacing w:val="-4"/>
        </w:rPr>
        <w:t>por</w:t>
      </w:r>
      <w:r>
        <w:rPr>
          <w:color w:val="231F20"/>
          <w:spacing w:val="-15"/>
        </w:rPr>
        <w:t> </w:t>
      </w:r>
      <w:r>
        <w:rPr>
          <w:color w:val="231F20"/>
          <w:spacing w:val="-5"/>
        </w:rPr>
        <w:t>debajo</w:t>
      </w:r>
      <w:r>
        <w:rPr>
          <w:color w:val="231F20"/>
          <w:spacing w:val="-15"/>
        </w:rPr>
        <w:t> </w:t>
      </w:r>
      <w:r>
        <w:rPr>
          <w:color w:val="231F20"/>
          <w:spacing w:val="-3"/>
        </w:rPr>
        <w:t>de</w:t>
      </w:r>
      <w:r>
        <w:rPr>
          <w:color w:val="231F20"/>
          <w:spacing w:val="-16"/>
        </w:rPr>
        <w:t> </w:t>
      </w:r>
      <w:r>
        <w:rPr>
          <w:color w:val="231F20"/>
          <w:spacing w:val="-4"/>
        </w:rPr>
        <w:t>los</w:t>
      </w:r>
      <w:r>
        <w:rPr>
          <w:color w:val="231F20"/>
          <w:spacing w:val="-15"/>
        </w:rPr>
        <w:t> </w:t>
      </w:r>
      <w:r>
        <w:rPr>
          <w:color w:val="231F20"/>
          <w:spacing w:val="-4"/>
        </w:rPr>
        <w:t>5cm</w:t>
      </w:r>
      <w:r>
        <w:rPr>
          <w:color w:val="231F20"/>
          <w:spacing w:val="-15"/>
        </w:rPr>
        <w:t> </w:t>
      </w:r>
      <w:r>
        <w:rPr>
          <w:color w:val="231F20"/>
          <w:spacing w:val="-3"/>
        </w:rPr>
        <w:t>de</w:t>
      </w:r>
      <w:r>
        <w:rPr>
          <w:color w:val="231F20"/>
          <w:spacing w:val="-15"/>
        </w:rPr>
        <w:t> </w:t>
      </w:r>
      <w:r>
        <w:rPr>
          <w:color w:val="231F20"/>
          <w:spacing w:val="-5"/>
        </w:rPr>
        <w:t>movilidad.</w:t>
      </w:r>
    </w:p>
    <w:p>
      <w:pPr>
        <w:pStyle w:val="BodyText"/>
        <w:spacing w:before="4"/>
        <w:rPr>
          <w:sz w:val="25"/>
        </w:rPr>
      </w:pPr>
    </w:p>
    <w:p>
      <w:pPr>
        <w:pStyle w:val="BodyText"/>
        <w:spacing w:line="249" w:lineRule="auto"/>
        <w:ind w:left="137" w:right="136" w:firstLine="283"/>
        <w:jc w:val="both"/>
      </w:pPr>
      <w:r>
        <w:rPr>
          <w:color w:val="231F20"/>
        </w:rPr>
        <w:t>La aplicación de estos métodos reviste gran importancia para el trabajo del fisioterapeuta, al ofrecerle herramientas de diagnóstico acertadas y a través de las cuales es posible reorganizar una correcta evaluación con fines preventivos, como son: la detección a tiempo de cualquier alteración y con ello ofrecer información para evitar y corregir los factores que la ocasionan. </w:t>
      </w:r>
      <w:r>
        <w:rPr>
          <w:color w:val="231F20"/>
          <w:spacing w:val="-10"/>
        </w:rPr>
        <w:t>Tal </w:t>
      </w:r>
      <w:r>
        <w:rPr>
          <w:color w:val="231F20"/>
        </w:rPr>
        <w:t>como puede apreciarse, sobran argumentos</w:t>
      </w:r>
      <w:r>
        <w:rPr>
          <w:color w:val="231F20"/>
          <w:spacing w:val="-13"/>
        </w:rPr>
        <w:t> </w:t>
      </w:r>
      <w:r>
        <w:rPr>
          <w:color w:val="231F20"/>
        </w:rPr>
        <w:t>que</w:t>
      </w:r>
      <w:r>
        <w:rPr>
          <w:color w:val="231F20"/>
          <w:spacing w:val="-12"/>
        </w:rPr>
        <w:t> </w:t>
      </w:r>
      <w:r>
        <w:rPr>
          <w:color w:val="231F20"/>
        </w:rPr>
        <w:t>justifican</w:t>
      </w:r>
      <w:r>
        <w:rPr>
          <w:color w:val="231F20"/>
          <w:spacing w:val="-13"/>
        </w:rPr>
        <w:t> </w:t>
      </w:r>
      <w:r>
        <w:rPr>
          <w:color w:val="231F20"/>
        </w:rPr>
        <w:t>el</w:t>
      </w:r>
      <w:r>
        <w:rPr>
          <w:color w:val="231F20"/>
          <w:spacing w:val="-12"/>
        </w:rPr>
        <w:t> </w:t>
      </w:r>
      <w:r>
        <w:rPr>
          <w:color w:val="231F20"/>
        </w:rPr>
        <w:t>valor</w:t>
      </w:r>
      <w:r>
        <w:rPr>
          <w:color w:val="231F20"/>
          <w:spacing w:val="-12"/>
        </w:rPr>
        <w:t> </w:t>
      </w:r>
      <w:r>
        <w:rPr>
          <w:color w:val="231F20"/>
        </w:rPr>
        <w:t>de</w:t>
      </w:r>
      <w:r>
        <w:rPr>
          <w:color w:val="231F20"/>
          <w:spacing w:val="-13"/>
        </w:rPr>
        <w:t> </w:t>
      </w:r>
      <w:r>
        <w:rPr>
          <w:color w:val="231F20"/>
        </w:rPr>
        <w:t>realizar</w:t>
      </w:r>
      <w:r>
        <w:rPr>
          <w:color w:val="231F20"/>
          <w:spacing w:val="-12"/>
        </w:rPr>
        <w:t> </w:t>
      </w:r>
      <w:r>
        <w:rPr>
          <w:color w:val="231F20"/>
        </w:rPr>
        <w:t>una</w:t>
      </w:r>
      <w:r>
        <w:rPr>
          <w:color w:val="231F20"/>
          <w:spacing w:val="-12"/>
        </w:rPr>
        <w:t> </w:t>
      </w:r>
      <w:r>
        <w:rPr>
          <w:color w:val="231F20"/>
        </w:rPr>
        <w:t>evaluación</w:t>
      </w:r>
      <w:r>
        <w:rPr>
          <w:color w:val="231F20"/>
          <w:spacing w:val="-13"/>
        </w:rPr>
        <w:t> </w:t>
      </w:r>
      <w:r>
        <w:rPr>
          <w:color w:val="231F20"/>
        </w:rPr>
        <w:t>a</w:t>
      </w:r>
      <w:r>
        <w:rPr>
          <w:color w:val="231F20"/>
          <w:spacing w:val="-12"/>
        </w:rPr>
        <w:t> </w:t>
      </w:r>
      <w:r>
        <w:rPr>
          <w:color w:val="231F20"/>
        </w:rPr>
        <w:t>los</w:t>
      </w:r>
      <w:r>
        <w:rPr>
          <w:color w:val="231F20"/>
          <w:spacing w:val="-12"/>
        </w:rPr>
        <w:t> </w:t>
      </w:r>
      <w:r>
        <w:rPr>
          <w:color w:val="231F20"/>
        </w:rPr>
        <w:t>deportistas</w:t>
      </w:r>
      <w:r>
        <w:rPr>
          <w:color w:val="231F20"/>
          <w:spacing w:val="-13"/>
        </w:rPr>
        <w:t> </w:t>
      </w:r>
      <w:r>
        <w:rPr>
          <w:color w:val="231F20"/>
        </w:rPr>
        <w:t>sobre</w:t>
      </w:r>
      <w:r>
        <w:rPr>
          <w:color w:val="231F20"/>
          <w:spacing w:val="-12"/>
        </w:rPr>
        <w:t> </w:t>
      </w:r>
      <w:r>
        <w:rPr>
          <w:color w:val="231F20"/>
        </w:rPr>
        <w:t>la capacidad de flexibilidad con enfoque</w:t>
      </w:r>
      <w:r>
        <w:rPr>
          <w:color w:val="231F20"/>
          <w:spacing w:val="-3"/>
        </w:rPr>
        <w:t> </w:t>
      </w:r>
      <w:r>
        <w:rPr>
          <w:color w:val="231F20"/>
        </w:rPr>
        <w:t>fisioterapéutico.</w:t>
      </w:r>
    </w:p>
    <w:p>
      <w:pPr>
        <w:pStyle w:val="BodyText"/>
        <w:spacing w:before="7"/>
        <w:rPr>
          <w:sz w:val="25"/>
        </w:rPr>
      </w:pPr>
    </w:p>
    <w:p>
      <w:pPr>
        <w:pStyle w:val="BodyText"/>
        <w:spacing w:line="249" w:lineRule="auto"/>
        <w:ind w:left="137" w:right="135" w:firstLine="283"/>
        <w:jc w:val="both"/>
      </w:pPr>
      <w:r>
        <w:rPr>
          <w:color w:val="231F20"/>
        </w:rPr>
        <w:t>El presente estudio busca evaluar la flexibilidad de la cadena muscular posterior y columna</w:t>
      </w:r>
      <w:r>
        <w:rPr>
          <w:color w:val="231F20"/>
          <w:spacing w:val="-19"/>
        </w:rPr>
        <w:t> </w:t>
      </w:r>
      <w:r>
        <w:rPr>
          <w:color w:val="231F20"/>
          <w:spacing w:val="-3"/>
        </w:rPr>
        <w:t>lumbar,</w:t>
      </w:r>
      <w:r>
        <w:rPr>
          <w:color w:val="231F20"/>
          <w:spacing w:val="-18"/>
        </w:rPr>
        <w:t> </w:t>
      </w:r>
      <w:r>
        <w:rPr>
          <w:color w:val="231F20"/>
        </w:rPr>
        <w:t>de</w:t>
      </w:r>
      <w:r>
        <w:rPr>
          <w:color w:val="231F20"/>
          <w:spacing w:val="-18"/>
        </w:rPr>
        <w:t> </w:t>
      </w:r>
      <w:r>
        <w:rPr>
          <w:color w:val="231F20"/>
        </w:rPr>
        <w:t>forma</w:t>
      </w:r>
      <w:r>
        <w:rPr>
          <w:color w:val="231F20"/>
          <w:spacing w:val="-18"/>
        </w:rPr>
        <w:t> </w:t>
      </w:r>
      <w:r>
        <w:rPr>
          <w:color w:val="231F20"/>
        </w:rPr>
        <w:t>cualitativa</w:t>
      </w:r>
      <w:r>
        <w:rPr>
          <w:color w:val="231F20"/>
          <w:spacing w:val="-18"/>
        </w:rPr>
        <w:t> </w:t>
      </w:r>
      <w:r>
        <w:rPr>
          <w:color w:val="231F20"/>
        </w:rPr>
        <w:t>y</w:t>
      </w:r>
      <w:r>
        <w:rPr>
          <w:color w:val="231F20"/>
          <w:spacing w:val="-19"/>
        </w:rPr>
        <w:t> </w:t>
      </w:r>
      <w:r>
        <w:rPr>
          <w:color w:val="231F20"/>
        </w:rPr>
        <w:t>cuantitativa,</w:t>
      </w:r>
      <w:r>
        <w:rPr>
          <w:color w:val="231F20"/>
          <w:spacing w:val="-18"/>
        </w:rPr>
        <w:t> </w:t>
      </w:r>
      <w:r>
        <w:rPr>
          <w:color w:val="231F20"/>
        </w:rPr>
        <w:t>valores</w:t>
      </w:r>
      <w:r>
        <w:rPr>
          <w:color w:val="231F20"/>
          <w:spacing w:val="-18"/>
        </w:rPr>
        <w:t> </w:t>
      </w:r>
      <w:r>
        <w:rPr>
          <w:color w:val="231F20"/>
        </w:rPr>
        <w:t>referentes</w:t>
      </w:r>
      <w:r>
        <w:rPr>
          <w:color w:val="231F20"/>
          <w:spacing w:val="-18"/>
        </w:rPr>
        <w:t> </w:t>
      </w:r>
      <w:r>
        <w:rPr>
          <w:color w:val="231F20"/>
        </w:rPr>
        <w:t>de</w:t>
      </w:r>
      <w:r>
        <w:rPr>
          <w:color w:val="231F20"/>
          <w:spacing w:val="-19"/>
        </w:rPr>
        <w:t> </w:t>
      </w:r>
      <w:r>
        <w:rPr>
          <w:color w:val="231F20"/>
        </w:rPr>
        <w:t>las</w:t>
      </w:r>
      <w:r>
        <w:rPr>
          <w:color w:val="231F20"/>
          <w:spacing w:val="-18"/>
        </w:rPr>
        <w:t> </w:t>
      </w:r>
      <w:r>
        <w:rPr>
          <w:color w:val="231F20"/>
        </w:rPr>
        <w:t>diferentes disciplinas que se practican en la Universidad Técnica del</w:t>
      </w:r>
      <w:r>
        <w:rPr>
          <w:color w:val="231F20"/>
          <w:spacing w:val="-19"/>
        </w:rPr>
        <w:t> </w:t>
      </w:r>
      <w:r>
        <w:rPr>
          <w:color w:val="231F20"/>
        </w:rPr>
        <w:t>Norte.</w:t>
      </w:r>
    </w:p>
    <w:p>
      <w:pPr>
        <w:pStyle w:val="BodyText"/>
        <w:spacing w:before="9"/>
        <w:rPr>
          <w:sz w:val="25"/>
        </w:rPr>
      </w:pPr>
    </w:p>
    <w:p>
      <w:pPr>
        <w:pStyle w:val="Heading1"/>
        <w:ind w:right="121"/>
      </w:pPr>
      <w:r>
        <w:rPr>
          <w:color w:val="D2232A"/>
        </w:rPr>
        <w:t>2. METODOLOGÍA</w:t>
      </w:r>
    </w:p>
    <w:p>
      <w:pPr>
        <w:pStyle w:val="BodyText"/>
        <w:spacing w:before="8"/>
        <w:rPr>
          <w:b/>
          <w:sz w:val="25"/>
        </w:rPr>
      </w:pPr>
    </w:p>
    <w:p>
      <w:pPr>
        <w:pStyle w:val="BodyText"/>
        <w:spacing w:line="249" w:lineRule="auto"/>
        <w:ind w:left="137" w:right="134" w:firstLine="283"/>
        <w:jc w:val="both"/>
      </w:pPr>
      <w:r>
        <w:rPr>
          <w:color w:val="231F20"/>
        </w:rPr>
        <w:t>La investigación es de carácter descriptiva, observacional de enfoque mixto, de corte</w:t>
      </w:r>
      <w:r>
        <w:rPr>
          <w:color w:val="231F20"/>
          <w:spacing w:val="-15"/>
        </w:rPr>
        <w:t> </w:t>
      </w:r>
      <w:r>
        <w:rPr>
          <w:color w:val="231F20"/>
        </w:rPr>
        <w:t>transversal</w:t>
      </w:r>
      <w:r>
        <w:rPr>
          <w:color w:val="231F20"/>
          <w:spacing w:val="-15"/>
        </w:rPr>
        <w:t> </w:t>
      </w:r>
      <w:r>
        <w:rPr>
          <w:color w:val="231F20"/>
        </w:rPr>
        <w:t>y</w:t>
      </w:r>
      <w:r>
        <w:rPr>
          <w:color w:val="231F20"/>
          <w:spacing w:val="-14"/>
        </w:rPr>
        <w:t> </w:t>
      </w:r>
      <w:r>
        <w:rPr>
          <w:color w:val="231F20"/>
        </w:rPr>
        <w:t>no</w:t>
      </w:r>
      <w:r>
        <w:rPr>
          <w:color w:val="231F20"/>
          <w:spacing w:val="-15"/>
        </w:rPr>
        <w:t> </w:t>
      </w:r>
      <w:r>
        <w:rPr>
          <w:color w:val="231F20"/>
        </w:rPr>
        <w:t>experimental.</w:t>
      </w:r>
      <w:r>
        <w:rPr>
          <w:color w:val="231F20"/>
          <w:spacing w:val="-15"/>
        </w:rPr>
        <w:t> </w:t>
      </w:r>
      <w:r>
        <w:rPr>
          <w:color w:val="231F20"/>
        </w:rPr>
        <w:t>Los</w:t>
      </w:r>
      <w:r>
        <w:rPr>
          <w:color w:val="231F20"/>
          <w:spacing w:val="-14"/>
        </w:rPr>
        <w:t> </w:t>
      </w:r>
      <w:r>
        <w:rPr>
          <w:color w:val="231F20"/>
        </w:rPr>
        <w:t>sujetos</w:t>
      </w:r>
      <w:r>
        <w:rPr>
          <w:color w:val="231F20"/>
          <w:spacing w:val="-15"/>
        </w:rPr>
        <w:t> </w:t>
      </w:r>
      <w:r>
        <w:rPr>
          <w:color w:val="231F20"/>
        </w:rPr>
        <w:t>de</w:t>
      </w:r>
      <w:r>
        <w:rPr>
          <w:color w:val="231F20"/>
          <w:spacing w:val="-14"/>
        </w:rPr>
        <w:t> </w:t>
      </w:r>
      <w:r>
        <w:rPr>
          <w:color w:val="231F20"/>
        </w:rPr>
        <w:t>estudio</w:t>
      </w:r>
      <w:r>
        <w:rPr>
          <w:color w:val="231F20"/>
          <w:spacing w:val="-15"/>
        </w:rPr>
        <w:t> </w:t>
      </w:r>
      <w:r>
        <w:rPr>
          <w:color w:val="231F20"/>
        </w:rPr>
        <w:t>son</w:t>
      </w:r>
      <w:r>
        <w:rPr>
          <w:color w:val="231F20"/>
          <w:spacing w:val="-15"/>
        </w:rPr>
        <w:t> </w:t>
      </w:r>
      <w:r>
        <w:rPr>
          <w:color w:val="231F20"/>
        </w:rPr>
        <w:t>deportistas</w:t>
      </w:r>
      <w:r>
        <w:rPr>
          <w:color w:val="231F20"/>
          <w:spacing w:val="-14"/>
        </w:rPr>
        <w:t> </w:t>
      </w:r>
      <w:r>
        <w:rPr>
          <w:color w:val="231F20"/>
        </w:rPr>
        <w:t>varones</w:t>
      </w:r>
      <w:r>
        <w:rPr>
          <w:color w:val="231F20"/>
          <w:spacing w:val="-15"/>
        </w:rPr>
        <w:t> </w:t>
      </w:r>
      <w:r>
        <w:rPr>
          <w:color w:val="231F20"/>
        </w:rPr>
        <w:t>de los clubes de taekwondo (29), fútbol (20), ruggby (22), básquet (18) y fisicoculturismo (37),</w:t>
      </w:r>
      <w:r>
        <w:rPr>
          <w:color w:val="231F20"/>
          <w:spacing w:val="-19"/>
        </w:rPr>
        <w:t> </w:t>
      </w:r>
      <w:r>
        <w:rPr>
          <w:color w:val="231F20"/>
        </w:rPr>
        <w:t>total</w:t>
      </w:r>
      <w:r>
        <w:rPr>
          <w:color w:val="231F20"/>
          <w:spacing w:val="-19"/>
        </w:rPr>
        <w:t> </w:t>
      </w:r>
      <w:r>
        <w:rPr>
          <w:color w:val="231F20"/>
        </w:rPr>
        <w:t>126</w:t>
      </w:r>
      <w:r>
        <w:rPr>
          <w:color w:val="231F20"/>
          <w:spacing w:val="-19"/>
        </w:rPr>
        <w:t> </w:t>
      </w:r>
      <w:r>
        <w:rPr>
          <w:color w:val="231F20"/>
        </w:rPr>
        <w:t>deportistas</w:t>
      </w:r>
      <w:r>
        <w:rPr>
          <w:color w:val="231F20"/>
          <w:spacing w:val="-19"/>
        </w:rPr>
        <w:t> </w:t>
      </w:r>
      <w:r>
        <w:rPr>
          <w:color w:val="231F20"/>
        </w:rPr>
        <w:t>de</w:t>
      </w:r>
      <w:r>
        <w:rPr>
          <w:color w:val="231F20"/>
          <w:spacing w:val="-19"/>
        </w:rPr>
        <w:t> </w:t>
      </w:r>
      <w:r>
        <w:rPr>
          <w:color w:val="231F20"/>
        </w:rPr>
        <w:t>edades</w:t>
      </w:r>
      <w:r>
        <w:rPr>
          <w:color w:val="231F20"/>
          <w:spacing w:val="-19"/>
        </w:rPr>
        <w:t> </w:t>
      </w:r>
      <w:r>
        <w:rPr>
          <w:color w:val="231F20"/>
        </w:rPr>
        <w:t>comprendidas</w:t>
      </w:r>
      <w:r>
        <w:rPr>
          <w:color w:val="231F20"/>
          <w:spacing w:val="-18"/>
        </w:rPr>
        <w:t> </w:t>
      </w:r>
      <w:r>
        <w:rPr>
          <w:color w:val="231F20"/>
        </w:rPr>
        <w:t>entre</w:t>
      </w:r>
      <w:r>
        <w:rPr>
          <w:color w:val="231F20"/>
          <w:spacing w:val="-19"/>
        </w:rPr>
        <w:t> </w:t>
      </w:r>
      <w:r>
        <w:rPr>
          <w:color w:val="231F20"/>
        </w:rPr>
        <w:t>18</w:t>
      </w:r>
      <w:r>
        <w:rPr>
          <w:color w:val="231F20"/>
          <w:spacing w:val="-19"/>
        </w:rPr>
        <w:t> </w:t>
      </w:r>
      <w:r>
        <w:rPr>
          <w:color w:val="231F20"/>
        </w:rPr>
        <w:t>y</w:t>
      </w:r>
      <w:r>
        <w:rPr>
          <w:color w:val="231F20"/>
          <w:spacing w:val="-19"/>
        </w:rPr>
        <w:t> </w:t>
      </w:r>
      <w:r>
        <w:rPr>
          <w:color w:val="231F20"/>
        </w:rPr>
        <w:t>36</w:t>
      </w:r>
      <w:r>
        <w:rPr>
          <w:color w:val="231F20"/>
          <w:spacing w:val="-19"/>
        </w:rPr>
        <w:t> </w:t>
      </w:r>
      <w:r>
        <w:rPr>
          <w:color w:val="231F20"/>
        </w:rPr>
        <w:t>años</w:t>
      </w:r>
      <w:r>
        <w:rPr>
          <w:color w:val="231F20"/>
          <w:spacing w:val="-19"/>
        </w:rPr>
        <w:t> </w:t>
      </w:r>
      <w:r>
        <w:rPr>
          <w:color w:val="231F20"/>
        </w:rPr>
        <w:t>que</w:t>
      </w:r>
      <w:r>
        <w:rPr>
          <w:color w:val="231F20"/>
          <w:spacing w:val="-18"/>
        </w:rPr>
        <w:t> </w:t>
      </w:r>
      <w:r>
        <w:rPr>
          <w:color w:val="231F20"/>
        </w:rPr>
        <w:t>pertenecen a la Universidad Técnica del</w:t>
      </w:r>
      <w:r>
        <w:rPr>
          <w:color w:val="231F20"/>
          <w:spacing w:val="-11"/>
        </w:rPr>
        <w:t> </w:t>
      </w:r>
      <w:r>
        <w:rPr>
          <w:color w:val="231F20"/>
        </w:rPr>
        <w:t>Norte-Ecuador.</w:t>
      </w:r>
    </w:p>
    <w:p>
      <w:pPr>
        <w:pStyle w:val="BodyText"/>
        <w:spacing w:before="6"/>
        <w:rPr>
          <w:sz w:val="25"/>
        </w:rPr>
      </w:pPr>
    </w:p>
    <w:p>
      <w:pPr>
        <w:pStyle w:val="Heading2"/>
        <w:numPr>
          <w:ilvl w:val="0"/>
          <w:numId w:val="1"/>
        </w:numPr>
        <w:tabs>
          <w:tab w:pos="780" w:val="left" w:leader="none"/>
          <w:tab w:pos="781" w:val="left" w:leader="none"/>
        </w:tabs>
        <w:spacing w:line="240" w:lineRule="auto" w:before="0" w:after="0"/>
        <w:ind w:left="780" w:right="0" w:hanging="361"/>
        <w:jc w:val="left"/>
      </w:pPr>
      <w:r>
        <w:rPr>
          <w:color w:val="231F20"/>
        </w:rPr>
        <w:t>Técnicas e</w:t>
      </w:r>
      <w:r>
        <w:rPr>
          <w:color w:val="231F20"/>
          <w:spacing w:val="-1"/>
        </w:rPr>
        <w:t> </w:t>
      </w:r>
      <w:r>
        <w:rPr>
          <w:color w:val="231F20"/>
        </w:rPr>
        <w:t>instrumentos</w:t>
      </w:r>
    </w:p>
    <w:p>
      <w:pPr>
        <w:pStyle w:val="BodyText"/>
        <w:spacing w:before="1"/>
        <w:rPr>
          <w:b/>
          <w:sz w:val="26"/>
        </w:rPr>
      </w:pPr>
    </w:p>
    <w:p>
      <w:pPr>
        <w:pStyle w:val="BodyText"/>
        <w:spacing w:line="249" w:lineRule="auto"/>
        <w:ind w:left="137" w:right="135" w:firstLine="283"/>
        <w:jc w:val="both"/>
      </w:pPr>
      <w:r>
        <w:rPr>
          <w:color w:val="231F20"/>
        </w:rPr>
        <w:t>Los</w:t>
      </w:r>
      <w:r>
        <w:rPr>
          <w:color w:val="231F20"/>
          <w:spacing w:val="-9"/>
        </w:rPr>
        <w:t> </w:t>
      </w:r>
      <w:r>
        <w:rPr>
          <w:color w:val="231F20"/>
        </w:rPr>
        <w:t>sujetos</w:t>
      </w:r>
      <w:r>
        <w:rPr>
          <w:color w:val="231F20"/>
          <w:spacing w:val="-8"/>
        </w:rPr>
        <w:t> </w:t>
      </w:r>
      <w:r>
        <w:rPr>
          <w:color w:val="231F20"/>
        </w:rPr>
        <w:t>fueron</w:t>
      </w:r>
      <w:r>
        <w:rPr>
          <w:color w:val="231F20"/>
          <w:spacing w:val="-8"/>
        </w:rPr>
        <w:t> </w:t>
      </w:r>
      <w:r>
        <w:rPr>
          <w:color w:val="231F20"/>
        </w:rPr>
        <w:t>evaluados</w:t>
      </w:r>
      <w:r>
        <w:rPr>
          <w:color w:val="231F20"/>
          <w:spacing w:val="-9"/>
        </w:rPr>
        <w:t> </w:t>
      </w:r>
      <w:r>
        <w:rPr>
          <w:color w:val="231F20"/>
        </w:rPr>
        <w:t>en</w:t>
      </w:r>
      <w:r>
        <w:rPr>
          <w:color w:val="231F20"/>
          <w:spacing w:val="-9"/>
        </w:rPr>
        <w:t> </w:t>
      </w:r>
      <w:r>
        <w:rPr>
          <w:color w:val="231F20"/>
        </w:rPr>
        <w:t>ropa</w:t>
      </w:r>
      <w:r>
        <w:rPr>
          <w:color w:val="231F20"/>
          <w:spacing w:val="-8"/>
        </w:rPr>
        <w:t> </w:t>
      </w:r>
      <w:r>
        <w:rPr>
          <w:color w:val="231F20"/>
        </w:rPr>
        <w:t>deportiva,</w:t>
      </w:r>
      <w:r>
        <w:rPr>
          <w:color w:val="231F20"/>
          <w:spacing w:val="-8"/>
        </w:rPr>
        <w:t> </w:t>
      </w:r>
      <w:r>
        <w:rPr>
          <w:color w:val="231F20"/>
        </w:rPr>
        <w:t>se</w:t>
      </w:r>
      <w:r>
        <w:rPr>
          <w:color w:val="231F20"/>
          <w:spacing w:val="-9"/>
        </w:rPr>
        <w:t> </w:t>
      </w:r>
      <w:r>
        <w:rPr>
          <w:color w:val="231F20"/>
        </w:rPr>
        <w:t>utilizó</w:t>
      </w:r>
      <w:r>
        <w:rPr>
          <w:color w:val="231F20"/>
          <w:spacing w:val="-8"/>
        </w:rPr>
        <w:t> </w:t>
      </w:r>
      <w:r>
        <w:rPr>
          <w:color w:val="231F20"/>
        </w:rPr>
        <w:t>un</w:t>
      </w:r>
      <w:r>
        <w:rPr>
          <w:color w:val="231F20"/>
          <w:spacing w:val="-9"/>
        </w:rPr>
        <w:t> </w:t>
      </w:r>
      <w:r>
        <w:rPr>
          <w:color w:val="231F20"/>
        </w:rPr>
        <w:t>cajón</w:t>
      </w:r>
      <w:r>
        <w:rPr>
          <w:color w:val="231F20"/>
          <w:spacing w:val="-8"/>
        </w:rPr>
        <w:t> </w:t>
      </w:r>
      <w:r>
        <w:rPr>
          <w:color w:val="231F20"/>
        </w:rPr>
        <w:t>de</w:t>
      </w:r>
      <w:r>
        <w:rPr>
          <w:color w:val="231F20"/>
          <w:spacing w:val="-9"/>
        </w:rPr>
        <w:t> </w:t>
      </w:r>
      <w:r>
        <w:rPr>
          <w:color w:val="231F20"/>
        </w:rPr>
        <w:t>sit</w:t>
      </w:r>
      <w:r>
        <w:rPr>
          <w:color w:val="231F20"/>
          <w:spacing w:val="-9"/>
        </w:rPr>
        <w:t> </w:t>
      </w:r>
      <w:r>
        <w:rPr>
          <w:color w:val="231F20"/>
        </w:rPr>
        <w:t>and</w:t>
      </w:r>
      <w:r>
        <w:rPr>
          <w:color w:val="231F20"/>
          <w:spacing w:val="-9"/>
        </w:rPr>
        <w:t> </w:t>
      </w:r>
      <w:r>
        <w:rPr>
          <w:color w:val="231F20"/>
        </w:rPr>
        <w:t>reach marca Baseline W67080 Deluxe, con dimensiones 76,2 x 33 x 10,2 cm , lleva una escala de medición impresa tanto en centímetros, para la realización de la prueba, se le pide al deportista que sentado con rodillas extendidas, descalzo que apoye las plantas</w:t>
      </w:r>
      <w:r>
        <w:rPr>
          <w:color w:val="231F20"/>
          <w:spacing w:val="-13"/>
        </w:rPr>
        <w:t> </w:t>
      </w:r>
      <w:r>
        <w:rPr>
          <w:color w:val="231F20"/>
        </w:rPr>
        <w:t>de</w:t>
      </w:r>
      <w:r>
        <w:rPr>
          <w:color w:val="231F20"/>
          <w:spacing w:val="-14"/>
        </w:rPr>
        <w:t> </w:t>
      </w:r>
      <w:r>
        <w:rPr>
          <w:color w:val="231F20"/>
        </w:rPr>
        <w:t>los</w:t>
      </w:r>
      <w:r>
        <w:rPr>
          <w:color w:val="231F20"/>
          <w:spacing w:val="-14"/>
        </w:rPr>
        <w:t> </w:t>
      </w:r>
      <w:r>
        <w:rPr>
          <w:color w:val="231F20"/>
        </w:rPr>
        <w:t>pies</w:t>
      </w:r>
      <w:r>
        <w:rPr>
          <w:color w:val="231F20"/>
          <w:spacing w:val="-13"/>
        </w:rPr>
        <w:t> </w:t>
      </w:r>
      <w:r>
        <w:rPr>
          <w:color w:val="231F20"/>
        </w:rPr>
        <w:t>en</w:t>
      </w:r>
      <w:r>
        <w:rPr>
          <w:color w:val="231F20"/>
          <w:spacing w:val="-14"/>
        </w:rPr>
        <w:t> </w:t>
      </w:r>
      <w:r>
        <w:rPr>
          <w:color w:val="231F20"/>
        </w:rPr>
        <w:t>el</w:t>
      </w:r>
      <w:r>
        <w:rPr>
          <w:color w:val="231F20"/>
          <w:spacing w:val="-14"/>
        </w:rPr>
        <w:t> </w:t>
      </w:r>
      <w:r>
        <w:rPr>
          <w:color w:val="231F20"/>
        </w:rPr>
        <w:t>cajón</w:t>
      </w:r>
      <w:r>
        <w:rPr>
          <w:color w:val="231F20"/>
          <w:spacing w:val="-12"/>
        </w:rPr>
        <w:t> </w:t>
      </w:r>
      <w:r>
        <w:rPr>
          <w:color w:val="231F20"/>
        </w:rPr>
        <w:t>y</w:t>
      </w:r>
      <w:r>
        <w:rPr>
          <w:color w:val="231F20"/>
          <w:spacing w:val="-14"/>
        </w:rPr>
        <w:t> </w:t>
      </w:r>
      <w:r>
        <w:rPr>
          <w:color w:val="231F20"/>
        </w:rPr>
        <w:t>llegue</w:t>
      </w:r>
      <w:r>
        <w:rPr>
          <w:color w:val="231F20"/>
          <w:spacing w:val="-13"/>
        </w:rPr>
        <w:t> </w:t>
      </w:r>
      <w:r>
        <w:rPr>
          <w:color w:val="231F20"/>
        </w:rPr>
        <w:t>lo</w:t>
      </w:r>
      <w:r>
        <w:rPr>
          <w:color w:val="231F20"/>
          <w:spacing w:val="-13"/>
        </w:rPr>
        <w:t> </w:t>
      </w:r>
      <w:r>
        <w:rPr>
          <w:color w:val="231F20"/>
        </w:rPr>
        <w:t>que</w:t>
      </w:r>
      <w:r>
        <w:rPr>
          <w:color w:val="231F20"/>
          <w:spacing w:val="-14"/>
        </w:rPr>
        <w:t> </w:t>
      </w:r>
      <w:r>
        <w:rPr>
          <w:color w:val="231F20"/>
        </w:rPr>
        <w:t>pueda,</w:t>
      </w:r>
      <w:r>
        <w:rPr>
          <w:color w:val="231F20"/>
          <w:spacing w:val="-14"/>
        </w:rPr>
        <w:t> </w:t>
      </w:r>
      <w:r>
        <w:rPr>
          <w:color w:val="231F20"/>
        </w:rPr>
        <w:t>con</w:t>
      </w:r>
      <w:r>
        <w:rPr>
          <w:color w:val="231F20"/>
          <w:spacing w:val="-12"/>
        </w:rPr>
        <w:t> </w:t>
      </w:r>
      <w:r>
        <w:rPr>
          <w:color w:val="231F20"/>
        </w:rPr>
        <w:t>las</w:t>
      </w:r>
      <w:r>
        <w:rPr>
          <w:color w:val="231F20"/>
          <w:spacing w:val="-14"/>
        </w:rPr>
        <w:t> </w:t>
      </w:r>
      <w:r>
        <w:rPr>
          <w:color w:val="231F20"/>
        </w:rPr>
        <w:t>manos</w:t>
      </w:r>
      <w:r>
        <w:rPr>
          <w:color w:val="231F20"/>
          <w:spacing w:val="-13"/>
        </w:rPr>
        <w:t> </w:t>
      </w:r>
      <w:r>
        <w:rPr>
          <w:color w:val="231F20"/>
        </w:rPr>
        <w:t>sobre</w:t>
      </w:r>
      <w:r>
        <w:rPr>
          <w:color w:val="231F20"/>
          <w:spacing w:val="-12"/>
        </w:rPr>
        <w:t> </w:t>
      </w:r>
      <w:r>
        <w:rPr>
          <w:color w:val="231F20"/>
        </w:rPr>
        <w:t>la</w:t>
      </w:r>
      <w:r>
        <w:rPr>
          <w:color w:val="231F20"/>
          <w:spacing w:val="-14"/>
        </w:rPr>
        <w:t> </w:t>
      </w:r>
      <w:r>
        <w:rPr>
          <w:color w:val="231F20"/>
        </w:rPr>
        <w:t>superficie de éste flexionando el tronco, catalogando como excelente con valores entre 17 a 27 cm,</w:t>
      </w:r>
      <w:r>
        <w:rPr>
          <w:color w:val="231F20"/>
          <w:spacing w:val="-21"/>
        </w:rPr>
        <w:t> </w:t>
      </w:r>
      <w:r>
        <w:rPr>
          <w:color w:val="231F20"/>
        </w:rPr>
        <w:t>la</w:t>
      </w:r>
      <w:r>
        <w:rPr>
          <w:color w:val="231F20"/>
          <w:spacing w:val="-20"/>
        </w:rPr>
        <w:t> </w:t>
      </w:r>
      <w:r>
        <w:rPr>
          <w:color w:val="231F20"/>
        </w:rPr>
        <w:t>categoría</w:t>
      </w:r>
      <w:r>
        <w:rPr>
          <w:color w:val="231F20"/>
          <w:spacing w:val="-21"/>
        </w:rPr>
        <w:t> </w:t>
      </w:r>
      <w:r>
        <w:rPr>
          <w:color w:val="231F20"/>
        </w:rPr>
        <w:t>bueno</w:t>
      </w:r>
      <w:r>
        <w:rPr>
          <w:color w:val="231F20"/>
          <w:spacing w:val="-20"/>
        </w:rPr>
        <w:t> </w:t>
      </w:r>
      <w:r>
        <w:rPr>
          <w:color w:val="231F20"/>
        </w:rPr>
        <w:t>comprende</w:t>
      </w:r>
      <w:r>
        <w:rPr>
          <w:color w:val="231F20"/>
          <w:spacing w:val="-20"/>
        </w:rPr>
        <w:t> </w:t>
      </w:r>
      <w:r>
        <w:rPr>
          <w:color w:val="231F20"/>
        </w:rPr>
        <w:t>valores</w:t>
      </w:r>
      <w:r>
        <w:rPr>
          <w:color w:val="231F20"/>
          <w:spacing w:val="-20"/>
        </w:rPr>
        <w:t> </w:t>
      </w:r>
      <w:r>
        <w:rPr>
          <w:color w:val="231F20"/>
        </w:rPr>
        <w:t>entre</w:t>
      </w:r>
      <w:r>
        <w:rPr>
          <w:color w:val="231F20"/>
          <w:spacing w:val="-21"/>
        </w:rPr>
        <w:t> </w:t>
      </w:r>
      <w:r>
        <w:rPr>
          <w:color w:val="231F20"/>
        </w:rPr>
        <w:t>los</w:t>
      </w:r>
      <w:r>
        <w:rPr>
          <w:color w:val="231F20"/>
          <w:spacing w:val="-20"/>
        </w:rPr>
        <w:t> </w:t>
      </w:r>
      <w:r>
        <w:rPr>
          <w:color w:val="231F20"/>
        </w:rPr>
        <w:t>6</w:t>
      </w:r>
      <w:r>
        <w:rPr>
          <w:color w:val="231F20"/>
          <w:spacing w:val="-21"/>
        </w:rPr>
        <w:t> </w:t>
      </w:r>
      <w:r>
        <w:rPr>
          <w:color w:val="231F20"/>
        </w:rPr>
        <w:t>a</w:t>
      </w:r>
      <w:r>
        <w:rPr>
          <w:color w:val="231F20"/>
          <w:spacing w:val="-20"/>
        </w:rPr>
        <w:t> </w:t>
      </w:r>
      <w:r>
        <w:rPr>
          <w:color w:val="231F20"/>
        </w:rPr>
        <w:t>16</w:t>
      </w:r>
      <w:r>
        <w:rPr>
          <w:color w:val="231F20"/>
          <w:spacing w:val="-21"/>
        </w:rPr>
        <w:t> </w:t>
      </w:r>
      <w:r>
        <w:rPr>
          <w:color w:val="231F20"/>
        </w:rPr>
        <w:t>cm,</w:t>
      </w:r>
      <w:r>
        <w:rPr>
          <w:color w:val="231F20"/>
          <w:spacing w:val="-20"/>
        </w:rPr>
        <w:t> </w:t>
      </w:r>
      <w:r>
        <w:rPr>
          <w:color w:val="231F20"/>
        </w:rPr>
        <w:t>categoría</w:t>
      </w:r>
      <w:r>
        <w:rPr>
          <w:color w:val="231F20"/>
          <w:spacing w:val="-21"/>
        </w:rPr>
        <w:t> </w:t>
      </w:r>
      <w:r>
        <w:rPr>
          <w:color w:val="231F20"/>
        </w:rPr>
        <w:t>promedio</w:t>
      </w:r>
      <w:r>
        <w:rPr>
          <w:color w:val="231F20"/>
          <w:spacing w:val="-20"/>
        </w:rPr>
        <w:t> </w:t>
      </w:r>
      <w:r>
        <w:rPr>
          <w:color w:val="231F20"/>
        </w:rPr>
        <w:t>que va desde los 0 a 5cm, la categoría deficiente correspondiente a -8 a -1 cm, categoría pobre</w:t>
      </w:r>
      <w:r>
        <w:rPr>
          <w:color w:val="231F20"/>
          <w:spacing w:val="-17"/>
        </w:rPr>
        <w:t> </w:t>
      </w:r>
      <w:r>
        <w:rPr>
          <w:color w:val="231F20"/>
        </w:rPr>
        <w:t>de</w:t>
      </w:r>
      <w:r>
        <w:rPr>
          <w:color w:val="231F20"/>
          <w:spacing w:val="-16"/>
        </w:rPr>
        <w:t> </w:t>
      </w:r>
      <w:r>
        <w:rPr>
          <w:color w:val="231F20"/>
        </w:rPr>
        <w:t>-20</w:t>
      </w:r>
      <w:r>
        <w:rPr>
          <w:color w:val="231F20"/>
          <w:spacing w:val="-16"/>
        </w:rPr>
        <w:t> </w:t>
      </w:r>
      <w:r>
        <w:rPr>
          <w:color w:val="231F20"/>
        </w:rPr>
        <w:t>a</w:t>
      </w:r>
      <w:r>
        <w:rPr>
          <w:color w:val="231F20"/>
          <w:spacing w:val="-16"/>
        </w:rPr>
        <w:t> </w:t>
      </w:r>
      <w:r>
        <w:rPr>
          <w:color w:val="231F20"/>
        </w:rPr>
        <w:t>-9</w:t>
      </w:r>
      <w:r>
        <w:rPr>
          <w:color w:val="231F20"/>
          <w:spacing w:val="-16"/>
        </w:rPr>
        <w:t> </w:t>
      </w:r>
      <w:r>
        <w:rPr>
          <w:color w:val="231F20"/>
        </w:rPr>
        <w:t>y</w:t>
      </w:r>
      <w:r>
        <w:rPr>
          <w:color w:val="231F20"/>
          <w:spacing w:val="-17"/>
        </w:rPr>
        <w:t> </w:t>
      </w:r>
      <w:r>
        <w:rPr>
          <w:color w:val="231F20"/>
        </w:rPr>
        <w:t>muy</w:t>
      </w:r>
      <w:r>
        <w:rPr>
          <w:color w:val="231F20"/>
          <w:spacing w:val="-16"/>
        </w:rPr>
        <w:t> </w:t>
      </w:r>
      <w:r>
        <w:rPr>
          <w:color w:val="231F20"/>
        </w:rPr>
        <w:t>pobre</w:t>
      </w:r>
      <w:r>
        <w:rPr>
          <w:color w:val="231F20"/>
          <w:spacing w:val="-16"/>
        </w:rPr>
        <w:t> </w:t>
      </w:r>
      <w:r>
        <w:rPr>
          <w:color w:val="231F20"/>
        </w:rPr>
        <w:t>por</w:t>
      </w:r>
      <w:r>
        <w:rPr>
          <w:color w:val="231F20"/>
          <w:spacing w:val="-16"/>
        </w:rPr>
        <w:t> </w:t>
      </w:r>
      <w:r>
        <w:rPr>
          <w:color w:val="231F20"/>
        </w:rPr>
        <w:t>debajo</w:t>
      </w:r>
      <w:r>
        <w:rPr>
          <w:color w:val="231F20"/>
          <w:spacing w:val="-16"/>
        </w:rPr>
        <w:t> </w:t>
      </w:r>
      <w:r>
        <w:rPr>
          <w:color w:val="231F20"/>
        </w:rPr>
        <w:t>de</w:t>
      </w:r>
      <w:r>
        <w:rPr>
          <w:color w:val="231F20"/>
          <w:spacing w:val="-17"/>
        </w:rPr>
        <w:t> </w:t>
      </w:r>
      <w:r>
        <w:rPr>
          <w:color w:val="231F20"/>
        </w:rPr>
        <w:t>los</w:t>
      </w:r>
      <w:r>
        <w:rPr>
          <w:color w:val="231F20"/>
          <w:spacing w:val="-16"/>
        </w:rPr>
        <w:t> </w:t>
      </w:r>
      <w:r>
        <w:rPr>
          <w:color w:val="231F20"/>
        </w:rPr>
        <w:t>-20</w:t>
      </w:r>
      <w:r>
        <w:rPr>
          <w:color w:val="231F20"/>
          <w:spacing w:val="-16"/>
        </w:rPr>
        <w:t> </w:t>
      </w:r>
      <w:r>
        <w:rPr>
          <w:color w:val="231F20"/>
        </w:rPr>
        <w:t>cm</w:t>
      </w:r>
      <w:r>
        <w:rPr>
          <w:color w:val="231F20"/>
          <w:spacing w:val="-16"/>
        </w:rPr>
        <w:t> </w:t>
      </w:r>
      <w:r>
        <w:rPr>
          <w:color w:val="231F20"/>
        </w:rPr>
        <w:t>(12)coaches</w:t>
      </w:r>
      <w:r>
        <w:rPr>
          <w:color w:val="231F20"/>
          <w:spacing w:val="-16"/>
        </w:rPr>
        <w:t> </w:t>
      </w:r>
      <w:r>
        <w:rPr>
          <w:color w:val="231F20"/>
        </w:rPr>
        <w:t>and</w:t>
      </w:r>
      <w:r>
        <w:rPr>
          <w:color w:val="231F20"/>
          <w:spacing w:val="-17"/>
        </w:rPr>
        <w:t> </w:t>
      </w:r>
      <w:r>
        <w:rPr>
          <w:color w:val="231F20"/>
        </w:rPr>
        <w:t>sport</w:t>
      </w:r>
      <w:r>
        <w:rPr>
          <w:color w:val="231F20"/>
          <w:spacing w:val="-16"/>
        </w:rPr>
        <w:t> </w:t>
      </w:r>
      <w:r>
        <w:rPr>
          <w:color w:val="231F20"/>
        </w:rPr>
        <w:t>scientist to estimate hamstring flexibility. Several sit-and-reach tests have been reported in the scientific literature, such as: a. (Graf.</w:t>
      </w:r>
      <w:r>
        <w:rPr>
          <w:color w:val="231F20"/>
          <w:spacing w:val="-5"/>
        </w:rPr>
        <w:t> </w:t>
      </w:r>
      <w:r>
        <w:rPr>
          <w:color w:val="231F20"/>
        </w:rPr>
        <w:t>1)</w:t>
      </w:r>
    </w:p>
    <w:p>
      <w:pPr>
        <w:spacing w:after="0" w:line="249" w:lineRule="auto"/>
        <w:jc w:val="both"/>
        <w:sectPr>
          <w:pgSz w:w="11910" w:h="16840"/>
          <w:pgMar w:header="581" w:footer="1333" w:top="1240" w:bottom="1520" w:left="1280" w:right="1280"/>
        </w:sectPr>
      </w:pPr>
    </w:p>
    <w:p>
      <w:pPr>
        <w:pStyle w:val="Heading2"/>
        <w:spacing w:before="176"/>
        <w:ind w:right="1919"/>
      </w:pPr>
      <w:r>
        <w:rPr>
          <w:color w:val="231F20"/>
        </w:rPr>
        <w:t>Grafico 1.</w:t>
      </w:r>
    </w:p>
    <w:p>
      <w:pPr>
        <w:pStyle w:val="BodyText"/>
        <w:spacing w:before="5"/>
        <w:rPr>
          <w:b/>
          <w:sz w:val="21"/>
        </w:rPr>
      </w:pPr>
      <w:r>
        <w:rPr/>
        <w:pict>
          <v:group style="position:absolute;margin-left:70.866135pt;margin-top:14.276523pt;width:453.55pt;height:140.3pt;mso-position-horizontal-relative:page;mso-position-vertical-relative:paragraph;z-index:-15726080;mso-wrap-distance-left:0;mso-wrap-distance-right:0" coordorigin="1417,286" coordsize="9071,2806">
            <v:shape style="position:absolute;left:1417;top:285;width:4442;height:2806" type="#_x0000_t75" stroked="false">
              <v:imagedata r:id="rId22" o:title=""/>
            </v:shape>
            <v:shape style="position:absolute;left:5877;top:313;width:4612;height:2778" type="#_x0000_t75" stroked="false">
              <v:imagedata r:id="rId23" o:title=""/>
            </v:shape>
            <w10:wrap type="topAndBottom"/>
          </v:group>
        </w:pict>
      </w:r>
    </w:p>
    <w:p>
      <w:pPr>
        <w:pStyle w:val="BodyText"/>
        <w:spacing w:before="11"/>
        <w:rPr>
          <w:b/>
          <w:sz w:val="19"/>
        </w:rPr>
      </w:pPr>
    </w:p>
    <w:p>
      <w:pPr>
        <w:pStyle w:val="BodyText"/>
        <w:spacing w:line="249" w:lineRule="auto" w:before="92"/>
        <w:ind w:left="137" w:right="135" w:firstLine="283"/>
        <w:jc w:val="both"/>
      </w:pPr>
      <w:r>
        <w:rPr>
          <w:color w:val="231F20"/>
        </w:rPr>
        <w:t>El test de Schober evalúa la flexibilidad lumbar, l paciente en bipedestación. Efectuamos una marca sobre la piel en la apofisis espinosa S1, así como 10 cm más arriba., se pide al paciente que realiza una felxion de tronco en posición bípeda y se procede a medir las dos marcas, la cual se amplía hasta 15 cm, catalogando como flexibilidad normal a aquella que a la flexión del tronco evidencia un aumento de más de 5 cm, y anormal cuando carece de movilidad o la movilidad es mínima por debajo de los 5cm (13). (Graf. 2)</w:t>
      </w:r>
    </w:p>
    <w:p>
      <w:pPr>
        <w:pStyle w:val="BodyText"/>
        <w:spacing w:before="7"/>
        <w:rPr>
          <w:sz w:val="25"/>
        </w:rPr>
      </w:pPr>
    </w:p>
    <w:p>
      <w:pPr>
        <w:pStyle w:val="Heading2"/>
        <w:spacing w:before="1"/>
        <w:ind w:right="2202"/>
      </w:pPr>
      <w:r>
        <w:rPr>
          <w:color w:val="231F20"/>
        </w:rPr>
        <w:t>Grafico 2</w:t>
      </w:r>
    </w:p>
    <w:p>
      <w:pPr>
        <w:pStyle w:val="BodyText"/>
        <w:spacing w:before="5"/>
        <w:rPr>
          <w:b/>
          <w:sz w:val="22"/>
        </w:rPr>
      </w:pPr>
      <w:r>
        <w:rPr/>
        <w:pict>
          <v:group style="position:absolute;margin-left:70.866104pt;margin-top:14.890174pt;width:453.55pt;height:191.25pt;mso-position-horizontal-relative:page;mso-position-vertical-relative:paragraph;z-index:-15725568;mso-wrap-distance-left:0;mso-wrap-distance-right:0" coordorigin="1417,298" coordsize="9071,3825">
            <v:shape style="position:absolute;left:1417;top:373;width:4959;height:3750" type="#_x0000_t75" stroked="false">
              <v:imagedata r:id="rId24" o:title=""/>
            </v:shape>
            <v:shape style="position:absolute;left:6375;top:297;width:4113;height:3825" type="#_x0000_t75" stroked="false">
              <v:imagedata r:id="rId25" o:title=""/>
            </v:shape>
            <w10:wrap type="topAndBottom"/>
          </v:group>
        </w:pict>
      </w:r>
    </w:p>
    <w:p>
      <w:pPr>
        <w:pStyle w:val="BodyText"/>
        <w:spacing w:before="11"/>
        <w:rPr>
          <w:b/>
          <w:sz w:val="19"/>
        </w:rPr>
      </w:pPr>
    </w:p>
    <w:p>
      <w:pPr>
        <w:pStyle w:val="ListParagraph"/>
        <w:numPr>
          <w:ilvl w:val="0"/>
          <w:numId w:val="1"/>
        </w:numPr>
        <w:tabs>
          <w:tab w:pos="780" w:val="left" w:leader="none"/>
          <w:tab w:pos="781" w:val="left" w:leader="none"/>
        </w:tabs>
        <w:spacing w:line="240" w:lineRule="auto" w:before="92" w:after="0"/>
        <w:ind w:left="780" w:right="0" w:hanging="361"/>
        <w:jc w:val="left"/>
        <w:rPr>
          <w:b/>
          <w:sz w:val="24"/>
        </w:rPr>
      </w:pPr>
      <w:r>
        <w:rPr>
          <w:b/>
          <w:color w:val="231F20"/>
          <w:sz w:val="24"/>
        </w:rPr>
        <w:t>Datos</w:t>
      </w:r>
    </w:p>
    <w:p>
      <w:pPr>
        <w:pStyle w:val="BodyText"/>
        <w:spacing w:before="1"/>
        <w:rPr>
          <w:b/>
          <w:sz w:val="26"/>
        </w:rPr>
      </w:pPr>
    </w:p>
    <w:p>
      <w:pPr>
        <w:pStyle w:val="BodyText"/>
        <w:spacing w:line="249" w:lineRule="auto"/>
        <w:ind w:left="137" w:right="136" w:firstLine="283"/>
        <w:jc w:val="both"/>
      </w:pPr>
      <w:r>
        <w:rPr>
          <w:color w:val="231F20"/>
        </w:rPr>
        <w:t>Se investigaron a todos los integrantes varones de los clubs de la Universidad Técnica</w:t>
      </w:r>
      <w:r>
        <w:rPr>
          <w:color w:val="231F20"/>
          <w:spacing w:val="-14"/>
        </w:rPr>
        <w:t> </w:t>
      </w:r>
      <w:r>
        <w:rPr>
          <w:color w:val="231F20"/>
        </w:rPr>
        <w:t>del</w:t>
      </w:r>
      <w:r>
        <w:rPr>
          <w:color w:val="231F20"/>
          <w:spacing w:val="-13"/>
        </w:rPr>
        <w:t> </w:t>
      </w:r>
      <w:r>
        <w:rPr>
          <w:color w:val="231F20"/>
        </w:rPr>
        <w:t>Norte,</w:t>
      </w:r>
      <w:r>
        <w:rPr>
          <w:color w:val="231F20"/>
          <w:spacing w:val="-13"/>
        </w:rPr>
        <w:t> </w:t>
      </w:r>
      <w:r>
        <w:rPr>
          <w:color w:val="231F20"/>
        </w:rPr>
        <w:t>que</w:t>
      </w:r>
      <w:r>
        <w:rPr>
          <w:color w:val="231F20"/>
          <w:spacing w:val="-13"/>
        </w:rPr>
        <w:t> </w:t>
      </w:r>
      <w:r>
        <w:rPr>
          <w:color w:val="231F20"/>
        </w:rPr>
        <w:t>tengan</w:t>
      </w:r>
      <w:r>
        <w:rPr>
          <w:color w:val="231F20"/>
          <w:spacing w:val="-14"/>
        </w:rPr>
        <w:t> </w:t>
      </w:r>
      <w:r>
        <w:rPr>
          <w:color w:val="231F20"/>
        </w:rPr>
        <w:t>su</w:t>
      </w:r>
      <w:r>
        <w:rPr>
          <w:color w:val="231F20"/>
          <w:spacing w:val="-13"/>
        </w:rPr>
        <w:t> </w:t>
      </w:r>
      <w:r>
        <w:rPr>
          <w:color w:val="231F20"/>
        </w:rPr>
        <w:t>mayoría</w:t>
      </w:r>
      <w:r>
        <w:rPr>
          <w:color w:val="231F20"/>
          <w:spacing w:val="-13"/>
        </w:rPr>
        <w:t> </w:t>
      </w:r>
      <w:r>
        <w:rPr>
          <w:color w:val="231F20"/>
        </w:rPr>
        <w:t>de</w:t>
      </w:r>
      <w:r>
        <w:rPr>
          <w:color w:val="231F20"/>
          <w:spacing w:val="-13"/>
        </w:rPr>
        <w:t> </w:t>
      </w:r>
      <w:r>
        <w:rPr>
          <w:color w:val="231F20"/>
        </w:rPr>
        <w:t>edad,</w:t>
      </w:r>
      <w:r>
        <w:rPr>
          <w:color w:val="231F20"/>
          <w:spacing w:val="-14"/>
        </w:rPr>
        <w:t> </w:t>
      </w:r>
      <w:r>
        <w:rPr>
          <w:color w:val="231F20"/>
        </w:rPr>
        <w:t>no</w:t>
      </w:r>
      <w:r>
        <w:rPr>
          <w:color w:val="231F20"/>
          <w:spacing w:val="-13"/>
        </w:rPr>
        <w:t> </w:t>
      </w:r>
      <w:r>
        <w:rPr>
          <w:color w:val="231F20"/>
        </w:rPr>
        <w:t>presenten</w:t>
      </w:r>
      <w:r>
        <w:rPr>
          <w:color w:val="231F20"/>
          <w:spacing w:val="-13"/>
        </w:rPr>
        <w:t> </w:t>
      </w:r>
      <w:r>
        <w:rPr>
          <w:color w:val="231F20"/>
        </w:rPr>
        <w:t>lesiones</w:t>
      </w:r>
      <w:r>
        <w:rPr>
          <w:color w:val="231F20"/>
          <w:spacing w:val="-13"/>
        </w:rPr>
        <w:t> </w:t>
      </w:r>
      <w:r>
        <w:rPr>
          <w:color w:val="231F20"/>
        </w:rPr>
        <w:t>al</w:t>
      </w:r>
      <w:r>
        <w:rPr>
          <w:color w:val="231F20"/>
          <w:spacing w:val="-14"/>
        </w:rPr>
        <w:t> </w:t>
      </w:r>
      <w:r>
        <w:rPr>
          <w:color w:val="231F20"/>
        </w:rPr>
        <w:t>momento del estudio y firmen un consentimiento informado para la</w:t>
      </w:r>
      <w:r>
        <w:rPr>
          <w:color w:val="231F20"/>
          <w:spacing w:val="-14"/>
        </w:rPr>
        <w:t> </w:t>
      </w:r>
      <w:r>
        <w:rPr>
          <w:color w:val="231F20"/>
        </w:rPr>
        <w:t>evaluación.</w:t>
      </w:r>
    </w:p>
    <w:p>
      <w:pPr>
        <w:pStyle w:val="BodyText"/>
        <w:spacing w:before="3"/>
        <w:rPr>
          <w:sz w:val="25"/>
        </w:rPr>
      </w:pPr>
    </w:p>
    <w:p>
      <w:pPr>
        <w:pStyle w:val="Heading2"/>
        <w:numPr>
          <w:ilvl w:val="0"/>
          <w:numId w:val="1"/>
        </w:numPr>
        <w:tabs>
          <w:tab w:pos="780" w:val="left" w:leader="none"/>
          <w:tab w:pos="781" w:val="left" w:leader="none"/>
        </w:tabs>
        <w:spacing w:line="240" w:lineRule="auto" w:before="1" w:after="0"/>
        <w:ind w:left="780" w:right="0" w:hanging="361"/>
        <w:jc w:val="left"/>
      </w:pPr>
      <w:r>
        <w:rPr>
          <w:color w:val="231F20"/>
        </w:rPr>
        <w:t>Análisis</w:t>
      </w:r>
      <w:r>
        <w:rPr>
          <w:color w:val="231F20"/>
          <w:spacing w:val="-2"/>
        </w:rPr>
        <w:t> </w:t>
      </w:r>
      <w:r>
        <w:rPr>
          <w:color w:val="231F20"/>
        </w:rPr>
        <w:t>Estadístico.</w:t>
      </w:r>
    </w:p>
    <w:p>
      <w:pPr>
        <w:pStyle w:val="BodyText"/>
        <w:rPr>
          <w:b/>
          <w:sz w:val="26"/>
        </w:rPr>
      </w:pPr>
    </w:p>
    <w:p>
      <w:pPr>
        <w:pStyle w:val="BodyText"/>
        <w:spacing w:line="249" w:lineRule="auto" w:before="1"/>
        <w:ind w:left="137" w:right="135" w:firstLine="283"/>
        <w:jc w:val="both"/>
      </w:pPr>
      <w:r>
        <w:rPr>
          <w:color w:val="231F20"/>
        </w:rPr>
        <w:t>Los datos fueron analizados empleando el software IBM SPSS Statistics, se emplearon tablas cruzadas entre tipos de deporte y edad, flexibilidad de la cadena</w:t>
      </w:r>
    </w:p>
    <w:p>
      <w:pPr>
        <w:spacing w:after="0" w:line="249" w:lineRule="auto"/>
        <w:jc w:val="both"/>
        <w:sectPr>
          <w:pgSz w:w="11910" w:h="16840"/>
          <w:pgMar w:header="581" w:footer="1333" w:top="1240" w:bottom="1520" w:left="1280" w:right="1280"/>
        </w:sectPr>
      </w:pPr>
    </w:p>
    <w:p>
      <w:pPr>
        <w:pStyle w:val="BodyText"/>
        <w:spacing w:before="2"/>
        <w:rPr>
          <w:sz w:val="17"/>
        </w:rPr>
      </w:pPr>
    </w:p>
    <w:p>
      <w:pPr>
        <w:pStyle w:val="BodyText"/>
        <w:spacing w:line="249" w:lineRule="auto" w:before="92"/>
        <w:ind w:left="137" w:right="135"/>
        <w:jc w:val="both"/>
      </w:pPr>
      <w:r>
        <w:rPr>
          <w:color w:val="231F20"/>
        </w:rPr>
        <w:t>posterior y flexibilidad </w:t>
      </w:r>
      <w:r>
        <w:rPr>
          <w:color w:val="231F20"/>
          <w:spacing w:val="-3"/>
        </w:rPr>
        <w:t>lumbar, </w:t>
      </w:r>
      <w:r>
        <w:rPr>
          <w:color w:val="231F20"/>
        </w:rPr>
        <w:t>expresando porcentajes y frecuencias, las variables cuantitativas de flexibilidad de la cadena posterior y lumbar fueron procesadas, obteniéndose las medias (X), la desviación estándar (S), el valor mínimo y máximo. Para el análisis de correlación de variables cualitativas, el coeficiente de Crammer  (V Crammer) se empleó para entender su comportamiento, considerando en primera estancia</w:t>
      </w:r>
      <w:r>
        <w:rPr>
          <w:color w:val="231F20"/>
          <w:spacing w:val="-22"/>
        </w:rPr>
        <w:t> </w:t>
      </w:r>
      <w:r>
        <w:rPr>
          <w:color w:val="231F20"/>
        </w:rPr>
        <w:t>la</w:t>
      </w:r>
      <w:r>
        <w:rPr>
          <w:color w:val="231F20"/>
          <w:spacing w:val="-22"/>
        </w:rPr>
        <w:t> </w:t>
      </w:r>
      <w:r>
        <w:rPr>
          <w:color w:val="231F20"/>
        </w:rPr>
        <w:t>significancia</w:t>
      </w:r>
      <w:r>
        <w:rPr>
          <w:color w:val="231F20"/>
          <w:spacing w:val="-21"/>
        </w:rPr>
        <w:t> </w:t>
      </w:r>
      <w:r>
        <w:rPr>
          <w:color w:val="231F20"/>
        </w:rPr>
        <w:t>estadística</w:t>
      </w:r>
      <w:r>
        <w:rPr>
          <w:color w:val="231F20"/>
          <w:spacing w:val="-22"/>
        </w:rPr>
        <w:t> </w:t>
      </w:r>
      <w:r>
        <w:rPr>
          <w:color w:val="231F20"/>
        </w:rPr>
        <w:t>(p);</w:t>
      </w:r>
      <w:r>
        <w:rPr>
          <w:color w:val="231F20"/>
          <w:spacing w:val="-21"/>
        </w:rPr>
        <w:t> </w:t>
      </w:r>
      <w:r>
        <w:rPr>
          <w:color w:val="231F20"/>
        </w:rPr>
        <w:t>si</w:t>
      </w:r>
      <w:r>
        <w:rPr>
          <w:color w:val="231F20"/>
          <w:spacing w:val="-22"/>
        </w:rPr>
        <w:t> </w:t>
      </w:r>
      <w:r>
        <w:rPr>
          <w:color w:val="231F20"/>
        </w:rPr>
        <w:t>el</w:t>
      </w:r>
      <w:r>
        <w:rPr>
          <w:color w:val="231F20"/>
          <w:spacing w:val="-21"/>
        </w:rPr>
        <w:t> </w:t>
      </w:r>
      <w:r>
        <w:rPr>
          <w:color w:val="231F20"/>
        </w:rPr>
        <w:t>valor</w:t>
      </w:r>
      <w:r>
        <w:rPr>
          <w:color w:val="231F20"/>
          <w:spacing w:val="-22"/>
        </w:rPr>
        <w:t> </w:t>
      </w:r>
      <w:r>
        <w:rPr>
          <w:color w:val="231F20"/>
        </w:rPr>
        <w:t>p</w:t>
      </w:r>
      <w:r>
        <w:rPr>
          <w:color w:val="231F20"/>
          <w:spacing w:val="-21"/>
        </w:rPr>
        <w:t> </w:t>
      </w:r>
      <w:r>
        <w:rPr>
          <w:color w:val="231F20"/>
        </w:rPr>
        <w:t>está</w:t>
      </w:r>
      <w:r>
        <w:rPr>
          <w:color w:val="231F20"/>
          <w:spacing w:val="-22"/>
        </w:rPr>
        <w:t> </w:t>
      </w:r>
      <w:r>
        <w:rPr>
          <w:color w:val="231F20"/>
        </w:rPr>
        <w:t>por</w:t>
      </w:r>
      <w:r>
        <w:rPr>
          <w:color w:val="231F20"/>
          <w:spacing w:val="-22"/>
        </w:rPr>
        <w:t> </w:t>
      </w:r>
      <w:r>
        <w:rPr>
          <w:color w:val="231F20"/>
        </w:rPr>
        <w:t>debajo</w:t>
      </w:r>
      <w:r>
        <w:rPr>
          <w:color w:val="231F20"/>
          <w:spacing w:val="-21"/>
        </w:rPr>
        <w:t> </w:t>
      </w:r>
      <w:r>
        <w:rPr>
          <w:color w:val="231F20"/>
        </w:rPr>
        <w:t>de</w:t>
      </w:r>
      <w:r>
        <w:rPr>
          <w:color w:val="231F20"/>
          <w:spacing w:val="-22"/>
        </w:rPr>
        <w:t> </w:t>
      </w:r>
      <w:r>
        <w:rPr>
          <w:color w:val="231F20"/>
        </w:rPr>
        <w:t>0,05;</w:t>
      </w:r>
      <w:r>
        <w:rPr>
          <w:color w:val="231F20"/>
          <w:spacing w:val="-21"/>
        </w:rPr>
        <w:t> </w:t>
      </w:r>
      <w:r>
        <w:rPr>
          <w:color w:val="231F20"/>
        </w:rPr>
        <w:t>se</w:t>
      </w:r>
      <w:r>
        <w:rPr>
          <w:color w:val="231F20"/>
          <w:spacing w:val="-22"/>
        </w:rPr>
        <w:t> </w:t>
      </w:r>
      <w:r>
        <w:rPr>
          <w:color w:val="231F20"/>
        </w:rPr>
        <w:t>procede a analizar los valores de la V de </w:t>
      </w:r>
      <w:r>
        <w:rPr>
          <w:color w:val="231F20"/>
          <w:spacing w:val="-3"/>
        </w:rPr>
        <w:t>Crammer, </w:t>
      </w:r>
      <w:r>
        <w:rPr>
          <w:color w:val="231F20"/>
        </w:rPr>
        <w:t>en la que; si el valor es 0, no hay relación; si el valor es 1, hay una relación perfecta; y si el valor es 0,6 hay una correlación relativamente</w:t>
      </w:r>
      <w:r>
        <w:rPr>
          <w:color w:val="231F20"/>
          <w:spacing w:val="-1"/>
        </w:rPr>
        <w:t> </w:t>
      </w:r>
      <w:r>
        <w:rPr>
          <w:color w:val="231F20"/>
        </w:rPr>
        <w:t>intensa.</w:t>
      </w:r>
    </w:p>
    <w:p>
      <w:pPr>
        <w:pStyle w:val="BodyText"/>
        <w:spacing w:before="3"/>
        <w:rPr>
          <w:sz w:val="26"/>
        </w:rPr>
      </w:pPr>
    </w:p>
    <w:p>
      <w:pPr>
        <w:pStyle w:val="Heading1"/>
        <w:ind w:left="5524" w:right="0"/>
        <w:jc w:val="left"/>
      </w:pPr>
      <w:r>
        <w:rPr>
          <w:color w:val="D2232A"/>
        </w:rPr>
        <w:t>RESULTADOS Y DISCUSIÓN</w:t>
      </w:r>
    </w:p>
    <w:p>
      <w:pPr>
        <w:pStyle w:val="BodyText"/>
        <w:spacing w:before="8"/>
        <w:rPr>
          <w:b/>
          <w:sz w:val="25"/>
        </w:rPr>
      </w:pPr>
    </w:p>
    <w:p>
      <w:pPr>
        <w:pStyle w:val="BodyText"/>
        <w:spacing w:line="249" w:lineRule="auto"/>
        <w:ind w:left="137" w:right="135" w:firstLine="283"/>
        <w:jc w:val="both"/>
      </w:pPr>
      <w:r>
        <w:rPr>
          <w:color w:val="231F20"/>
        </w:rPr>
        <w:t>Se hace referencia a los resultados alcanzados por los practicantes de las actividades físico deportivas en la institución de educación superior UTN, en primer lugar se destaca edad y grupo etáreo y el nivel de flexibilidad y valores promedio en cadena posterior y lumbar acode con test de Sit and Rich y Shober respectivamente; en segundo lugar se determina la asociación estadística y proporcional entre la flexibilidad de la cadena muscular posterior y la flexibilidad lumbar (coeficiente de Crammer)</w:t>
      </w:r>
    </w:p>
    <w:p>
      <w:pPr>
        <w:pStyle w:val="BodyText"/>
        <w:spacing w:before="8"/>
        <w:rPr>
          <w:sz w:val="29"/>
        </w:rPr>
      </w:pPr>
    </w:p>
    <w:p>
      <w:pPr>
        <w:pStyle w:val="Heading2"/>
        <w:spacing w:line="249" w:lineRule="auto" w:before="1" w:after="19"/>
        <w:ind w:left="315" w:right="315"/>
      </w:pPr>
      <w:r>
        <w:rPr>
          <w:color w:val="231F20"/>
        </w:rPr>
        <w:t>Tabla 1. Distribución de las actividad físico-deportiva, según edad y número deportistas</w:t>
      </w:r>
    </w:p>
    <w:tbl>
      <w:tblPr>
        <w:tblW w:w="0" w:type="auto"/>
        <w:jc w:val="left"/>
        <w:tblInd w:w="237" w:type="dxa"/>
        <w:tblBorders>
          <w:top w:val="single" w:sz="4" w:space="0" w:color="717375"/>
          <w:left w:val="single" w:sz="4" w:space="0" w:color="717375"/>
          <w:bottom w:val="single" w:sz="4" w:space="0" w:color="717375"/>
          <w:right w:val="single" w:sz="4" w:space="0" w:color="717375"/>
          <w:insideH w:val="single" w:sz="4" w:space="0" w:color="717375"/>
          <w:insideV w:val="single" w:sz="4" w:space="0" w:color="717375"/>
        </w:tblBorders>
        <w:tblLayout w:type="fixed"/>
        <w:tblCellMar>
          <w:top w:w="0" w:type="dxa"/>
          <w:left w:w="0" w:type="dxa"/>
          <w:bottom w:w="0" w:type="dxa"/>
          <w:right w:w="0" w:type="dxa"/>
        </w:tblCellMar>
        <w:tblLook w:val="01E0"/>
      </w:tblPr>
      <w:tblGrid>
        <w:gridCol w:w="1667"/>
        <w:gridCol w:w="1502"/>
        <w:gridCol w:w="1048"/>
        <w:gridCol w:w="1445"/>
        <w:gridCol w:w="1347"/>
        <w:gridCol w:w="1290"/>
        <w:gridCol w:w="674"/>
      </w:tblGrid>
      <w:tr>
        <w:trPr>
          <w:trHeight w:val="528" w:hRule="atLeast"/>
        </w:trPr>
        <w:tc>
          <w:tcPr>
            <w:tcW w:w="1667" w:type="dxa"/>
            <w:vMerge w:val="restart"/>
            <w:tcBorders>
              <w:left w:val="single" w:sz="8" w:space="0" w:color="717375"/>
            </w:tcBorders>
          </w:tcPr>
          <w:p>
            <w:pPr>
              <w:pStyle w:val="TableParagraph"/>
              <w:spacing w:before="0"/>
              <w:jc w:val="left"/>
              <w:rPr>
                <w:b/>
                <w:sz w:val="24"/>
              </w:rPr>
            </w:pPr>
          </w:p>
          <w:p>
            <w:pPr>
              <w:pStyle w:val="TableParagraph"/>
              <w:spacing w:before="1"/>
              <w:jc w:val="left"/>
              <w:rPr>
                <w:b/>
                <w:sz w:val="21"/>
              </w:rPr>
            </w:pPr>
          </w:p>
          <w:p>
            <w:pPr>
              <w:pStyle w:val="TableParagraph"/>
              <w:spacing w:line="249" w:lineRule="auto" w:before="0"/>
              <w:ind w:left="80" w:right="561"/>
              <w:jc w:val="left"/>
              <w:rPr>
                <w:b/>
                <w:sz w:val="22"/>
              </w:rPr>
            </w:pPr>
            <w:r>
              <w:rPr>
                <w:b/>
                <w:color w:val="231F20"/>
                <w:sz w:val="22"/>
              </w:rPr>
              <w:t>Actividad deportiva</w:t>
            </w:r>
          </w:p>
        </w:tc>
        <w:tc>
          <w:tcPr>
            <w:tcW w:w="3995" w:type="dxa"/>
            <w:gridSpan w:val="3"/>
          </w:tcPr>
          <w:p>
            <w:pPr>
              <w:pStyle w:val="TableParagraph"/>
              <w:spacing w:before="149"/>
              <w:ind w:left="85"/>
              <w:jc w:val="left"/>
              <w:rPr>
                <w:b/>
                <w:sz w:val="20"/>
              </w:rPr>
            </w:pPr>
            <w:r>
              <w:rPr>
                <w:b/>
                <w:color w:val="231F20"/>
                <w:sz w:val="20"/>
              </w:rPr>
              <w:t>Edad</w:t>
            </w:r>
          </w:p>
        </w:tc>
        <w:tc>
          <w:tcPr>
            <w:tcW w:w="1347" w:type="dxa"/>
          </w:tcPr>
          <w:p>
            <w:pPr>
              <w:pStyle w:val="TableParagraph"/>
              <w:spacing w:before="5"/>
              <w:jc w:val="left"/>
              <w:rPr>
                <w:b/>
                <w:sz w:val="21"/>
              </w:rPr>
            </w:pPr>
          </w:p>
          <w:p>
            <w:pPr>
              <w:pStyle w:val="TableParagraph"/>
              <w:spacing w:before="0"/>
              <w:ind w:left="87"/>
              <w:jc w:val="left"/>
              <w:rPr>
                <w:b/>
                <w:sz w:val="22"/>
              </w:rPr>
            </w:pPr>
            <w:r>
              <w:rPr>
                <w:b/>
                <w:color w:val="231F20"/>
                <w:sz w:val="22"/>
              </w:rPr>
              <w:t>Frecuencia</w:t>
            </w:r>
          </w:p>
        </w:tc>
        <w:tc>
          <w:tcPr>
            <w:tcW w:w="1290" w:type="dxa"/>
          </w:tcPr>
          <w:p>
            <w:pPr>
              <w:pStyle w:val="TableParagraph"/>
              <w:spacing w:before="1"/>
              <w:jc w:val="left"/>
              <w:rPr>
                <w:b/>
                <w:sz w:val="23"/>
              </w:rPr>
            </w:pPr>
          </w:p>
          <w:p>
            <w:pPr>
              <w:pStyle w:val="TableParagraph"/>
              <w:spacing w:before="0"/>
              <w:ind w:left="87"/>
              <w:jc w:val="left"/>
              <w:rPr>
                <w:b/>
                <w:sz w:val="20"/>
              </w:rPr>
            </w:pPr>
            <w:r>
              <w:rPr>
                <w:b/>
                <w:color w:val="231F20"/>
                <w:sz w:val="20"/>
              </w:rPr>
              <w:t>Porcentaje</w:t>
            </w:r>
          </w:p>
        </w:tc>
        <w:tc>
          <w:tcPr>
            <w:tcW w:w="674" w:type="dxa"/>
            <w:vMerge w:val="restart"/>
          </w:tcPr>
          <w:p>
            <w:pPr>
              <w:pStyle w:val="TableParagraph"/>
              <w:spacing w:before="0"/>
              <w:jc w:val="left"/>
              <w:rPr>
                <w:b/>
                <w:sz w:val="22"/>
              </w:rPr>
            </w:pPr>
          </w:p>
          <w:p>
            <w:pPr>
              <w:pStyle w:val="TableParagraph"/>
              <w:spacing w:before="0"/>
              <w:jc w:val="left"/>
              <w:rPr>
                <w:b/>
                <w:sz w:val="22"/>
              </w:rPr>
            </w:pPr>
          </w:p>
          <w:p>
            <w:pPr>
              <w:pStyle w:val="TableParagraph"/>
              <w:spacing w:before="156"/>
              <w:ind w:left="87"/>
              <w:jc w:val="left"/>
              <w:rPr>
                <w:b/>
                <w:sz w:val="20"/>
              </w:rPr>
            </w:pPr>
            <w:r>
              <w:rPr>
                <w:b/>
                <w:color w:val="231F20"/>
                <w:sz w:val="20"/>
              </w:rPr>
              <w:t>Total</w:t>
            </w:r>
          </w:p>
        </w:tc>
      </w:tr>
      <w:tr>
        <w:trPr>
          <w:trHeight w:val="1015" w:hRule="atLeast"/>
        </w:trPr>
        <w:tc>
          <w:tcPr>
            <w:tcW w:w="1667" w:type="dxa"/>
            <w:vMerge/>
            <w:tcBorders>
              <w:top w:val="nil"/>
              <w:left w:val="single" w:sz="8" w:space="0" w:color="717375"/>
            </w:tcBorders>
          </w:tcPr>
          <w:p>
            <w:pPr>
              <w:rPr>
                <w:sz w:val="2"/>
                <w:szCs w:val="2"/>
              </w:rPr>
            </w:pPr>
          </w:p>
        </w:tc>
        <w:tc>
          <w:tcPr>
            <w:tcW w:w="1502" w:type="dxa"/>
          </w:tcPr>
          <w:p>
            <w:pPr>
              <w:pStyle w:val="TableParagraph"/>
              <w:spacing w:line="249" w:lineRule="auto" w:before="33"/>
              <w:ind w:left="85" w:right="64"/>
              <w:jc w:val="left"/>
              <w:rPr>
                <w:b/>
                <w:sz w:val="20"/>
              </w:rPr>
            </w:pPr>
            <w:r>
              <w:rPr>
                <w:b/>
                <w:color w:val="231F20"/>
                <w:sz w:val="20"/>
              </w:rPr>
              <w:t>Adolescentes (18 a 19 años)</w:t>
            </w:r>
          </w:p>
        </w:tc>
        <w:tc>
          <w:tcPr>
            <w:tcW w:w="1048" w:type="dxa"/>
          </w:tcPr>
          <w:p>
            <w:pPr>
              <w:pStyle w:val="TableParagraph"/>
              <w:spacing w:line="249" w:lineRule="auto" w:before="33"/>
              <w:ind w:left="85" w:right="132"/>
              <w:jc w:val="left"/>
              <w:rPr>
                <w:b/>
                <w:sz w:val="20"/>
              </w:rPr>
            </w:pPr>
            <w:r>
              <w:rPr>
                <w:b/>
                <w:color w:val="231F20"/>
                <w:sz w:val="20"/>
              </w:rPr>
              <w:t>Jóvenes (20 a 25</w:t>
            </w:r>
          </w:p>
          <w:p>
            <w:pPr>
              <w:pStyle w:val="TableParagraph"/>
              <w:spacing w:before="1"/>
              <w:ind w:left="85"/>
              <w:jc w:val="left"/>
              <w:rPr>
                <w:b/>
                <w:sz w:val="20"/>
              </w:rPr>
            </w:pPr>
            <w:r>
              <w:rPr>
                <w:b/>
                <w:color w:val="231F20"/>
                <w:sz w:val="20"/>
              </w:rPr>
              <w:t>años)</w:t>
            </w:r>
          </w:p>
        </w:tc>
        <w:tc>
          <w:tcPr>
            <w:tcW w:w="1445" w:type="dxa"/>
          </w:tcPr>
          <w:p>
            <w:pPr>
              <w:pStyle w:val="TableParagraph"/>
              <w:spacing w:line="249" w:lineRule="auto" w:before="33"/>
              <w:ind w:left="86" w:right="545"/>
              <w:jc w:val="both"/>
              <w:rPr>
                <w:b/>
                <w:sz w:val="20"/>
              </w:rPr>
            </w:pPr>
            <w:r>
              <w:rPr>
                <w:b/>
                <w:color w:val="231F20"/>
                <w:sz w:val="20"/>
              </w:rPr>
              <w:t>Adultos Jóvenes (26 a 36</w:t>
            </w:r>
          </w:p>
          <w:p>
            <w:pPr>
              <w:pStyle w:val="TableParagraph"/>
              <w:spacing w:before="2"/>
              <w:ind w:left="86"/>
              <w:jc w:val="left"/>
              <w:rPr>
                <w:b/>
                <w:sz w:val="20"/>
              </w:rPr>
            </w:pPr>
            <w:r>
              <w:rPr>
                <w:b/>
                <w:color w:val="231F20"/>
                <w:sz w:val="20"/>
              </w:rPr>
              <w:t>años)</w:t>
            </w:r>
          </w:p>
        </w:tc>
        <w:tc>
          <w:tcPr>
            <w:tcW w:w="1347" w:type="dxa"/>
          </w:tcPr>
          <w:p>
            <w:pPr>
              <w:pStyle w:val="TableParagraph"/>
              <w:spacing w:before="0"/>
              <w:jc w:val="left"/>
              <w:rPr>
                <w:b/>
                <w:sz w:val="22"/>
              </w:rPr>
            </w:pPr>
          </w:p>
          <w:p>
            <w:pPr>
              <w:pStyle w:val="TableParagraph"/>
              <w:spacing w:before="140"/>
              <w:ind w:left="87"/>
              <w:jc w:val="left"/>
              <w:rPr>
                <w:b/>
                <w:sz w:val="20"/>
              </w:rPr>
            </w:pPr>
            <w:r>
              <w:rPr>
                <w:b/>
                <w:color w:val="231F20"/>
                <w:sz w:val="20"/>
              </w:rPr>
              <w:t>f</w:t>
            </w:r>
          </w:p>
        </w:tc>
        <w:tc>
          <w:tcPr>
            <w:tcW w:w="1290" w:type="dxa"/>
          </w:tcPr>
          <w:p>
            <w:pPr>
              <w:pStyle w:val="TableParagraph"/>
              <w:spacing w:before="0"/>
              <w:jc w:val="left"/>
              <w:rPr>
                <w:b/>
                <w:sz w:val="22"/>
              </w:rPr>
            </w:pPr>
          </w:p>
          <w:p>
            <w:pPr>
              <w:pStyle w:val="TableParagraph"/>
              <w:spacing w:before="140"/>
              <w:ind w:left="87"/>
              <w:jc w:val="left"/>
              <w:rPr>
                <w:b/>
                <w:sz w:val="20"/>
              </w:rPr>
            </w:pPr>
            <w:r>
              <w:rPr>
                <w:b/>
                <w:color w:val="231F20"/>
                <w:sz w:val="20"/>
              </w:rPr>
              <w:t>%</w:t>
            </w:r>
          </w:p>
        </w:tc>
        <w:tc>
          <w:tcPr>
            <w:tcW w:w="674" w:type="dxa"/>
            <w:vMerge/>
            <w:tcBorders>
              <w:top w:val="nil"/>
            </w:tcBorders>
          </w:tcPr>
          <w:p>
            <w:pPr>
              <w:rPr>
                <w:sz w:val="2"/>
                <w:szCs w:val="2"/>
              </w:rPr>
            </w:pPr>
          </w:p>
        </w:tc>
      </w:tr>
      <w:tr>
        <w:trPr>
          <w:trHeight w:val="575" w:hRule="atLeast"/>
        </w:trPr>
        <w:tc>
          <w:tcPr>
            <w:tcW w:w="1667" w:type="dxa"/>
            <w:tcBorders>
              <w:left w:val="single" w:sz="8" w:space="0" w:color="717375"/>
            </w:tcBorders>
          </w:tcPr>
          <w:p>
            <w:pPr>
              <w:pStyle w:val="TableParagraph"/>
              <w:ind w:left="80"/>
              <w:jc w:val="left"/>
              <w:rPr>
                <w:sz w:val="22"/>
              </w:rPr>
            </w:pPr>
            <w:r>
              <w:rPr>
                <w:color w:val="231F20"/>
                <w:sz w:val="22"/>
              </w:rPr>
              <w:t>Taekwondo</w:t>
            </w:r>
          </w:p>
        </w:tc>
        <w:tc>
          <w:tcPr>
            <w:tcW w:w="1502" w:type="dxa"/>
          </w:tcPr>
          <w:p>
            <w:pPr>
              <w:pStyle w:val="TableParagraph"/>
              <w:spacing w:before="161"/>
              <w:ind w:right="62"/>
              <w:rPr>
                <w:sz w:val="22"/>
              </w:rPr>
            </w:pPr>
            <w:r>
              <w:rPr>
                <w:color w:val="231F20"/>
                <w:sz w:val="22"/>
              </w:rPr>
              <w:t>1</w:t>
            </w:r>
          </w:p>
        </w:tc>
        <w:tc>
          <w:tcPr>
            <w:tcW w:w="1048" w:type="dxa"/>
          </w:tcPr>
          <w:p>
            <w:pPr>
              <w:pStyle w:val="TableParagraph"/>
              <w:spacing w:before="161"/>
              <w:ind w:right="61"/>
              <w:rPr>
                <w:sz w:val="22"/>
              </w:rPr>
            </w:pPr>
            <w:r>
              <w:rPr>
                <w:color w:val="231F20"/>
                <w:sz w:val="22"/>
              </w:rPr>
              <w:t>26</w:t>
            </w:r>
          </w:p>
        </w:tc>
        <w:tc>
          <w:tcPr>
            <w:tcW w:w="1445" w:type="dxa"/>
          </w:tcPr>
          <w:p>
            <w:pPr>
              <w:pStyle w:val="TableParagraph"/>
              <w:spacing w:before="161"/>
              <w:ind w:right="60"/>
              <w:rPr>
                <w:sz w:val="22"/>
              </w:rPr>
            </w:pPr>
            <w:r>
              <w:rPr>
                <w:color w:val="231F20"/>
                <w:sz w:val="22"/>
              </w:rPr>
              <w:t>2</w:t>
            </w:r>
          </w:p>
        </w:tc>
        <w:tc>
          <w:tcPr>
            <w:tcW w:w="1347" w:type="dxa"/>
          </w:tcPr>
          <w:p>
            <w:pPr>
              <w:pStyle w:val="TableParagraph"/>
              <w:spacing w:before="161"/>
              <w:ind w:right="60"/>
              <w:rPr>
                <w:sz w:val="22"/>
              </w:rPr>
            </w:pPr>
            <w:r>
              <w:rPr>
                <w:color w:val="231F20"/>
                <w:sz w:val="22"/>
              </w:rPr>
              <w:t>29</w:t>
            </w:r>
          </w:p>
        </w:tc>
        <w:tc>
          <w:tcPr>
            <w:tcW w:w="1290" w:type="dxa"/>
          </w:tcPr>
          <w:p>
            <w:pPr>
              <w:pStyle w:val="TableParagraph"/>
              <w:spacing w:before="161"/>
              <w:ind w:right="60"/>
              <w:rPr>
                <w:sz w:val="22"/>
              </w:rPr>
            </w:pPr>
            <w:r>
              <w:rPr>
                <w:color w:val="231F20"/>
                <w:sz w:val="22"/>
              </w:rPr>
              <w:t>23</w:t>
            </w:r>
          </w:p>
        </w:tc>
        <w:tc>
          <w:tcPr>
            <w:tcW w:w="674" w:type="dxa"/>
          </w:tcPr>
          <w:p>
            <w:pPr>
              <w:pStyle w:val="TableParagraph"/>
              <w:spacing w:before="161"/>
              <w:ind w:right="60"/>
              <w:rPr>
                <w:sz w:val="22"/>
              </w:rPr>
            </w:pPr>
            <w:r>
              <w:rPr>
                <w:color w:val="231F20"/>
                <w:sz w:val="22"/>
              </w:rPr>
              <w:t>29</w:t>
            </w:r>
          </w:p>
        </w:tc>
      </w:tr>
      <w:tr>
        <w:trPr>
          <w:trHeight w:val="514" w:hRule="atLeast"/>
        </w:trPr>
        <w:tc>
          <w:tcPr>
            <w:tcW w:w="1667" w:type="dxa"/>
            <w:tcBorders>
              <w:left w:val="single" w:sz="8" w:space="0" w:color="717375"/>
            </w:tcBorders>
          </w:tcPr>
          <w:p>
            <w:pPr>
              <w:pStyle w:val="TableParagraph"/>
              <w:spacing w:before="33"/>
              <w:ind w:left="80"/>
              <w:jc w:val="left"/>
              <w:rPr>
                <w:sz w:val="20"/>
              </w:rPr>
            </w:pPr>
            <w:r>
              <w:rPr>
                <w:color w:val="231F20"/>
                <w:sz w:val="20"/>
              </w:rPr>
              <w:t>Futbol</w:t>
            </w:r>
          </w:p>
        </w:tc>
        <w:tc>
          <w:tcPr>
            <w:tcW w:w="1502" w:type="dxa"/>
          </w:tcPr>
          <w:p>
            <w:pPr>
              <w:pStyle w:val="TableParagraph"/>
              <w:spacing w:before="130"/>
              <w:ind w:right="62"/>
              <w:rPr>
                <w:sz w:val="22"/>
              </w:rPr>
            </w:pPr>
            <w:r>
              <w:rPr>
                <w:color w:val="231F20"/>
                <w:sz w:val="22"/>
              </w:rPr>
              <w:t>1</w:t>
            </w:r>
          </w:p>
        </w:tc>
        <w:tc>
          <w:tcPr>
            <w:tcW w:w="1048" w:type="dxa"/>
          </w:tcPr>
          <w:p>
            <w:pPr>
              <w:pStyle w:val="TableParagraph"/>
              <w:spacing w:before="130"/>
              <w:ind w:right="61"/>
              <w:rPr>
                <w:sz w:val="22"/>
              </w:rPr>
            </w:pPr>
            <w:r>
              <w:rPr>
                <w:color w:val="231F20"/>
                <w:sz w:val="22"/>
              </w:rPr>
              <w:t>19</w:t>
            </w:r>
          </w:p>
        </w:tc>
        <w:tc>
          <w:tcPr>
            <w:tcW w:w="1445" w:type="dxa"/>
          </w:tcPr>
          <w:p>
            <w:pPr>
              <w:pStyle w:val="TableParagraph"/>
              <w:spacing w:before="130"/>
              <w:ind w:right="60"/>
              <w:rPr>
                <w:sz w:val="22"/>
              </w:rPr>
            </w:pPr>
            <w:r>
              <w:rPr>
                <w:color w:val="231F20"/>
                <w:sz w:val="22"/>
              </w:rPr>
              <w:t>0</w:t>
            </w:r>
          </w:p>
        </w:tc>
        <w:tc>
          <w:tcPr>
            <w:tcW w:w="1347" w:type="dxa"/>
          </w:tcPr>
          <w:p>
            <w:pPr>
              <w:pStyle w:val="TableParagraph"/>
              <w:spacing w:before="130"/>
              <w:ind w:right="60"/>
              <w:rPr>
                <w:sz w:val="22"/>
              </w:rPr>
            </w:pPr>
            <w:r>
              <w:rPr>
                <w:color w:val="231F20"/>
                <w:sz w:val="22"/>
              </w:rPr>
              <w:t>20</w:t>
            </w:r>
          </w:p>
        </w:tc>
        <w:tc>
          <w:tcPr>
            <w:tcW w:w="1290" w:type="dxa"/>
          </w:tcPr>
          <w:p>
            <w:pPr>
              <w:pStyle w:val="TableParagraph"/>
              <w:spacing w:before="130"/>
              <w:ind w:right="60"/>
              <w:rPr>
                <w:sz w:val="22"/>
              </w:rPr>
            </w:pPr>
            <w:r>
              <w:rPr>
                <w:color w:val="231F20"/>
                <w:sz w:val="22"/>
              </w:rPr>
              <w:t>16</w:t>
            </w:r>
          </w:p>
        </w:tc>
        <w:tc>
          <w:tcPr>
            <w:tcW w:w="674" w:type="dxa"/>
          </w:tcPr>
          <w:p>
            <w:pPr>
              <w:pStyle w:val="TableParagraph"/>
              <w:spacing w:before="130"/>
              <w:ind w:right="60"/>
              <w:rPr>
                <w:sz w:val="22"/>
              </w:rPr>
            </w:pPr>
            <w:r>
              <w:rPr>
                <w:color w:val="231F20"/>
                <w:sz w:val="22"/>
              </w:rPr>
              <w:t>20</w:t>
            </w:r>
          </w:p>
        </w:tc>
      </w:tr>
      <w:tr>
        <w:trPr>
          <w:trHeight w:val="552" w:hRule="atLeast"/>
        </w:trPr>
        <w:tc>
          <w:tcPr>
            <w:tcW w:w="1667" w:type="dxa"/>
            <w:tcBorders>
              <w:left w:val="single" w:sz="8" w:space="0" w:color="717375"/>
            </w:tcBorders>
          </w:tcPr>
          <w:p>
            <w:pPr>
              <w:pStyle w:val="TableParagraph"/>
              <w:spacing w:before="33"/>
              <w:ind w:left="80"/>
              <w:jc w:val="left"/>
              <w:rPr>
                <w:sz w:val="20"/>
              </w:rPr>
            </w:pPr>
            <w:r>
              <w:rPr>
                <w:color w:val="231F20"/>
                <w:sz w:val="20"/>
              </w:rPr>
              <w:t>Rugby</w:t>
            </w:r>
          </w:p>
        </w:tc>
        <w:tc>
          <w:tcPr>
            <w:tcW w:w="1502" w:type="dxa"/>
          </w:tcPr>
          <w:p>
            <w:pPr>
              <w:pStyle w:val="TableParagraph"/>
              <w:spacing w:before="150"/>
              <w:ind w:right="62"/>
              <w:rPr>
                <w:sz w:val="22"/>
              </w:rPr>
            </w:pPr>
            <w:r>
              <w:rPr>
                <w:color w:val="231F20"/>
                <w:sz w:val="22"/>
              </w:rPr>
              <w:t>3</w:t>
            </w:r>
          </w:p>
        </w:tc>
        <w:tc>
          <w:tcPr>
            <w:tcW w:w="1048" w:type="dxa"/>
          </w:tcPr>
          <w:p>
            <w:pPr>
              <w:pStyle w:val="TableParagraph"/>
              <w:spacing w:before="150"/>
              <w:ind w:right="77"/>
              <w:rPr>
                <w:sz w:val="22"/>
              </w:rPr>
            </w:pPr>
            <w:r>
              <w:rPr>
                <w:color w:val="231F20"/>
                <w:sz w:val="22"/>
              </w:rPr>
              <w:t>11</w:t>
            </w:r>
          </w:p>
        </w:tc>
        <w:tc>
          <w:tcPr>
            <w:tcW w:w="1445" w:type="dxa"/>
          </w:tcPr>
          <w:p>
            <w:pPr>
              <w:pStyle w:val="TableParagraph"/>
              <w:spacing w:before="150"/>
              <w:ind w:right="60"/>
              <w:rPr>
                <w:sz w:val="22"/>
              </w:rPr>
            </w:pPr>
            <w:r>
              <w:rPr>
                <w:color w:val="231F20"/>
                <w:sz w:val="22"/>
              </w:rPr>
              <w:t>8</w:t>
            </w:r>
          </w:p>
        </w:tc>
        <w:tc>
          <w:tcPr>
            <w:tcW w:w="1347" w:type="dxa"/>
          </w:tcPr>
          <w:p>
            <w:pPr>
              <w:pStyle w:val="TableParagraph"/>
              <w:spacing w:before="150"/>
              <w:ind w:right="60"/>
              <w:rPr>
                <w:sz w:val="22"/>
              </w:rPr>
            </w:pPr>
            <w:r>
              <w:rPr>
                <w:color w:val="231F20"/>
                <w:sz w:val="22"/>
              </w:rPr>
              <w:t>22</w:t>
            </w:r>
          </w:p>
        </w:tc>
        <w:tc>
          <w:tcPr>
            <w:tcW w:w="1290" w:type="dxa"/>
          </w:tcPr>
          <w:p>
            <w:pPr>
              <w:pStyle w:val="TableParagraph"/>
              <w:spacing w:before="150"/>
              <w:ind w:right="60"/>
              <w:rPr>
                <w:sz w:val="22"/>
              </w:rPr>
            </w:pPr>
            <w:r>
              <w:rPr>
                <w:color w:val="231F20"/>
                <w:sz w:val="22"/>
              </w:rPr>
              <w:t>17</w:t>
            </w:r>
          </w:p>
        </w:tc>
        <w:tc>
          <w:tcPr>
            <w:tcW w:w="674" w:type="dxa"/>
          </w:tcPr>
          <w:p>
            <w:pPr>
              <w:pStyle w:val="TableParagraph"/>
              <w:spacing w:before="150"/>
              <w:ind w:right="60"/>
              <w:rPr>
                <w:sz w:val="22"/>
              </w:rPr>
            </w:pPr>
            <w:r>
              <w:rPr>
                <w:color w:val="231F20"/>
                <w:sz w:val="22"/>
              </w:rPr>
              <w:t>22</w:t>
            </w:r>
          </w:p>
        </w:tc>
      </w:tr>
      <w:tr>
        <w:trPr>
          <w:trHeight w:val="554" w:hRule="atLeast"/>
        </w:trPr>
        <w:tc>
          <w:tcPr>
            <w:tcW w:w="1667" w:type="dxa"/>
            <w:tcBorders>
              <w:left w:val="single" w:sz="8" w:space="0" w:color="717375"/>
            </w:tcBorders>
          </w:tcPr>
          <w:p>
            <w:pPr>
              <w:pStyle w:val="TableParagraph"/>
              <w:spacing w:before="33"/>
              <w:ind w:left="80"/>
              <w:jc w:val="left"/>
              <w:rPr>
                <w:sz w:val="20"/>
              </w:rPr>
            </w:pPr>
            <w:r>
              <w:rPr>
                <w:color w:val="231F20"/>
                <w:sz w:val="20"/>
              </w:rPr>
              <w:t>Fisicoculturismo</w:t>
            </w:r>
          </w:p>
        </w:tc>
        <w:tc>
          <w:tcPr>
            <w:tcW w:w="1502" w:type="dxa"/>
          </w:tcPr>
          <w:p>
            <w:pPr>
              <w:pStyle w:val="TableParagraph"/>
              <w:spacing w:before="150"/>
              <w:ind w:right="62"/>
              <w:rPr>
                <w:sz w:val="22"/>
              </w:rPr>
            </w:pPr>
            <w:r>
              <w:rPr>
                <w:color w:val="231F20"/>
                <w:sz w:val="22"/>
              </w:rPr>
              <w:t>4</w:t>
            </w:r>
          </w:p>
        </w:tc>
        <w:tc>
          <w:tcPr>
            <w:tcW w:w="1048" w:type="dxa"/>
          </w:tcPr>
          <w:p>
            <w:pPr>
              <w:pStyle w:val="TableParagraph"/>
              <w:spacing w:before="150"/>
              <w:ind w:right="61"/>
              <w:rPr>
                <w:sz w:val="22"/>
              </w:rPr>
            </w:pPr>
            <w:r>
              <w:rPr>
                <w:color w:val="231F20"/>
                <w:sz w:val="22"/>
              </w:rPr>
              <w:t>31</w:t>
            </w:r>
          </w:p>
        </w:tc>
        <w:tc>
          <w:tcPr>
            <w:tcW w:w="1445" w:type="dxa"/>
          </w:tcPr>
          <w:p>
            <w:pPr>
              <w:pStyle w:val="TableParagraph"/>
              <w:spacing w:before="150"/>
              <w:ind w:right="60"/>
              <w:rPr>
                <w:sz w:val="22"/>
              </w:rPr>
            </w:pPr>
            <w:r>
              <w:rPr>
                <w:color w:val="231F20"/>
                <w:sz w:val="22"/>
              </w:rPr>
              <w:t>2</w:t>
            </w:r>
          </w:p>
        </w:tc>
        <w:tc>
          <w:tcPr>
            <w:tcW w:w="1347" w:type="dxa"/>
          </w:tcPr>
          <w:p>
            <w:pPr>
              <w:pStyle w:val="TableParagraph"/>
              <w:spacing w:before="150"/>
              <w:ind w:right="60"/>
              <w:rPr>
                <w:sz w:val="22"/>
              </w:rPr>
            </w:pPr>
            <w:r>
              <w:rPr>
                <w:color w:val="231F20"/>
                <w:sz w:val="22"/>
              </w:rPr>
              <w:t>37</w:t>
            </w:r>
          </w:p>
        </w:tc>
        <w:tc>
          <w:tcPr>
            <w:tcW w:w="1290" w:type="dxa"/>
          </w:tcPr>
          <w:p>
            <w:pPr>
              <w:pStyle w:val="TableParagraph"/>
              <w:spacing w:before="150"/>
              <w:ind w:right="60"/>
              <w:rPr>
                <w:sz w:val="22"/>
              </w:rPr>
            </w:pPr>
            <w:r>
              <w:rPr>
                <w:color w:val="231F20"/>
                <w:sz w:val="22"/>
              </w:rPr>
              <w:t>29</w:t>
            </w:r>
          </w:p>
        </w:tc>
        <w:tc>
          <w:tcPr>
            <w:tcW w:w="674" w:type="dxa"/>
          </w:tcPr>
          <w:p>
            <w:pPr>
              <w:pStyle w:val="TableParagraph"/>
              <w:spacing w:before="150"/>
              <w:ind w:right="60"/>
              <w:rPr>
                <w:sz w:val="22"/>
              </w:rPr>
            </w:pPr>
            <w:r>
              <w:rPr>
                <w:color w:val="231F20"/>
                <w:sz w:val="22"/>
              </w:rPr>
              <w:t>37</w:t>
            </w:r>
          </w:p>
        </w:tc>
      </w:tr>
      <w:tr>
        <w:trPr>
          <w:trHeight w:val="517" w:hRule="atLeast"/>
        </w:trPr>
        <w:tc>
          <w:tcPr>
            <w:tcW w:w="1667" w:type="dxa"/>
            <w:tcBorders>
              <w:left w:val="single" w:sz="8" w:space="0" w:color="717375"/>
            </w:tcBorders>
          </w:tcPr>
          <w:p>
            <w:pPr>
              <w:pStyle w:val="TableParagraph"/>
              <w:spacing w:before="33"/>
              <w:ind w:left="80"/>
              <w:jc w:val="left"/>
              <w:rPr>
                <w:sz w:val="20"/>
              </w:rPr>
            </w:pPr>
            <w:r>
              <w:rPr>
                <w:color w:val="231F20"/>
                <w:sz w:val="20"/>
              </w:rPr>
              <w:t>Básquet</w:t>
            </w:r>
          </w:p>
        </w:tc>
        <w:tc>
          <w:tcPr>
            <w:tcW w:w="1502" w:type="dxa"/>
          </w:tcPr>
          <w:p>
            <w:pPr>
              <w:pStyle w:val="TableParagraph"/>
              <w:spacing w:before="132"/>
              <w:ind w:right="62"/>
              <w:rPr>
                <w:sz w:val="22"/>
              </w:rPr>
            </w:pPr>
            <w:r>
              <w:rPr>
                <w:color w:val="231F20"/>
                <w:sz w:val="22"/>
              </w:rPr>
              <w:t>17</w:t>
            </w:r>
          </w:p>
        </w:tc>
        <w:tc>
          <w:tcPr>
            <w:tcW w:w="1048" w:type="dxa"/>
          </w:tcPr>
          <w:p>
            <w:pPr>
              <w:pStyle w:val="TableParagraph"/>
              <w:spacing w:before="132"/>
              <w:ind w:right="61"/>
              <w:rPr>
                <w:sz w:val="22"/>
              </w:rPr>
            </w:pPr>
            <w:r>
              <w:rPr>
                <w:color w:val="231F20"/>
                <w:sz w:val="22"/>
              </w:rPr>
              <w:t>1</w:t>
            </w:r>
          </w:p>
        </w:tc>
        <w:tc>
          <w:tcPr>
            <w:tcW w:w="1445" w:type="dxa"/>
          </w:tcPr>
          <w:p>
            <w:pPr>
              <w:pStyle w:val="TableParagraph"/>
              <w:spacing w:before="132"/>
              <w:ind w:right="60"/>
              <w:rPr>
                <w:sz w:val="22"/>
              </w:rPr>
            </w:pPr>
            <w:r>
              <w:rPr>
                <w:color w:val="231F20"/>
                <w:sz w:val="22"/>
              </w:rPr>
              <w:t>0</w:t>
            </w:r>
          </w:p>
        </w:tc>
        <w:tc>
          <w:tcPr>
            <w:tcW w:w="1347" w:type="dxa"/>
          </w:tcPr>
          <w:p>
            <w:pPr>
              <w:pStyle w:val="TableParagraph"/>
              <w:spacing w:before="132"/>
              <w:ind w:right="60"/>
              <w:rPr>
                <w:sz w:val="22"/>
              </w:rPr>
            </w:pPr>
            <w:r>
              <w:rPr>
                <w:color w:val="231F20"/>
                <w:sz w:val="22"/>
              </w:rPr>
              <w:t>18</w:t>
            </w:r>
          </w:p>
        </w:tc>
        <w:tc>
          <w:tcPr>
            <w:tcW w:w="1290" w:type="dxa"/>
          </w:tcPr>
          <w:p>
            <w:pPr>
              <w:pStyle w:val="TableParagraph"/>
              <w:spacing w:before="132"/>
              <w:ind w:right="60"/>
              <w:rPr>
                <w:sz w:val="22"/>
              </w:rPr>
            </w:pPr>
            <w:r>
              <w:rPr>
                <w:color w:val="231F20"/>
                <w:sz w:val="22"/>
              </w:rPr>
              <w:t>14</w:t>
            </w:r>
          </w:p>
        </w:tc>
        <w:tc>
          <w:tcPr>
            <w:tcW w:w="674" w:type="dxa"/>
          </w:tcPr>
          <w:p>
            <w:pPr>
              <w:pStyle w:val="TableParagraph"/>
              <w:spacing w:before="132"/>
              <w:ind w:right="60"/>
              <w:rPr>
                <w:sz w:val="22"/>
              </w:rPr>
            </w:pPr>
            <w:r>
              <w:rPr>
                <w:color w:val="231F20"/>
                <w:sz w:val="22"/>
              </w:rPr>
              <w:t>18</w:t>
            </w:r>
          </w:p>
        </w:tc>
      </w:tr>
      <w:tr>
        <w:trPr>
          <w:trHeight w:val="607" w:hRule="atLeast"/>
        </w:trPr>
        <w:tc>
          <w:tcPr>
            <w:tcW w:w="1667" w:type="dxa"/>
            <w:tcBorders>
              <w:left w:val="single" w:sz="8" w:space="0" w:color="717375"/>
            </w:tcBorders>
          </w:tcPr>
          <w:p>
            <w:pPr>
              <w:pStyle w:val="TableParagraph"/>
              <w:spacing w:before="33"/>
              <w:ind w:left="80"/>
              <w:jc w:val="left"/>
              <w:rPr>
                <w:sz w:val="20"/>
              </w:rPr>
            </w:pPr>
            <w:r>
              <w:rPr>
                <w:color w:val="231F20"/>
                <w:sz w:val="20"/>
              </w:rPr>
              <w:t>Total</w:t>
            </w:r>
          </w:p>
        </w:tc>
        <w:tc>
          <w:tcPr>
            <w:tcW w:w="1502" w:type="dxa"/>
          </w:tcPr>
          <w:p>
            <w:pPr>
              <w:pStyle w:val="TableParagraph"/>
              <w:spacing w:before="189"/>
              <w:ind w:right="62"/>
              <w:rPr>
                <w:sz w:val="20"/>
              </w:rPr>
            </w:pPr>
            <w:r>
              <w:rPr>
                <w:color w:val="231F20"/>
                <w:sz w:val="20"/>
              </w:rPr>
              <w:t>26</w:t>
            </w:r>
          </w:p>
        </w:tc>
        <w:tc>
          <w:tcPr>
            <w:tcW w:w="1048" w:type="dxa"/>
          </w:tcPr>
          <w:p>
            <w:pPr>
              <w:pStyle w:val="TableParagraph"/>
              <w:spacing w:before="189"/>
              <w:ind w:right="61"/>
              <w:rPr>
                <w:sz w:val="20"/>
              </w:rPr>
            </w:pPr>
            <w:r>
              <w:rPr>
                <w:color w:val="231F20"/>
                <w:sz w:val="20"/>
              </w:rPr>
              <w:t>88</w:t>
            </w:r>
          </w:p>
        </w:tc>
        <w:tc>
          <w:tcPr>
            <w:tcW w:w="1445" w:type="dxa"/>
          </w:tcPr>
          <w:p>
            <w:pPr>
              <w:pStyle w:val="TableParagraph"/>
              <w:spacing w:before="189"/>
              <w:ind w:right="60"/>
              <w:rPr>
                <w:sz w:val="20"/>
              </w:rPr>
            </w:pPr>
            <w:r>
              <w:rPr>
                <w:color w:val="231F20"/>
                <w:sz w:val="20"/>
              </w:rPr>
              <w:t>12</w:t>
            </w:r>
          </w:p>
        </w:tc>
        <w:tc>
          <w:tcPr>
            <w:tcW w:w="1347" w:type="dxa"/>
          </w:tcPr>
          <w:p>
            <w:pPr>
              <w:pStyle w:val="TableParagraph"/>
              <w:spacing w:before="189"/>
              <w:ind w:right="60"/>
              <w:rPr>
                <w:sz w:val="20"/>
              </w:rPr>
            </w:pPr>
            <w:r>
              <w:rPr>
                <w:color w:val="231F20"/>
                <w:sz w:val="20"/>
              </w:rPr>
              <w:t>126</w:t>
            </w:r>
          </w:p>
        </w:tc>
        <w:tc>
          <w:tcPr>
            <w:tcW w:w="1290" w:type="dxa"/>
          </w:tcPr>
          <w:p>
            <w:pPr>
              <w:pStyle w:val="TableParagraph"/>
              <w:spacing w:before="189"/>
              <w:ind w:right="60"/>
              <w:rPr>
                <w:sz w:val="20"/>
              </w:rPr>
            </w:pPr>
            <w:r>
              <w:rPr>
                <w:color w:val="231F20"/>
                <w:sz w:val="20"/>
              </w:rPr>
              <w:t>100</w:t>
            </w:r>
          </w:p>
        </w:tc>
        <w:tc>
          <w:tcPr>
            <w:tcW w:w="674" w:type="dxa"/>
          </w:tcPr>
          <w:p>
            <w:pPr>
              <w:pStyle w:val="TableParagraph"/>
              <w:spacing w:before="189"/>
              <w:ind w:right="60"/>
              <w:rPr>
                <w:sz w:val="20"/>
              </w:rPr>
            </w:pPr>
            <w:r>
              <w:rPr>
                <w:color w:val="231F20"/>
                <w:sz w:val="20"/>
              </w:rPr>
              <w:t>126</w:t>
            </w:r>
          </w:p>
        </w:tc>
      </w:tr>
    </w:tbl>
    <w:p>
      <w:pPr>
        <w:spacing w:before="223"/>
        <w:ind w:left="2202" w:right="2202" w:firstLine="0"/>
        <w:jc w:val="center"/>
        <w:rPr>
          <w:b/>
          <w:sz w:val="24"/>
        </w:rPr>
      </w:pPr>
      <w:r>
        <w:rPr>
          <w:b/>
          <w:color w:val="231F20"/>
          <w:sz w:val="24"/>
        </w:rPr>
        <w:t>Fuente: Deportistas clubes UTN</w:t>
      </w:r>
    </w:p>
    <w:p>
      <w:pPr>
        <w:pStyle w:val="BodyText"/>
        <w:spacing w:before="10"/>
        <w:rPr>
          <w:b/>
          <w:sz w:val="21"/>
        </w:rPr>
      </w:pPr>
    </w:p>
    <w:p>
      <w:pPr>
        <w:pStyle w:val="BodyText"/>
        <w:spacing w:line="249" w:lineRule="auto"/>
        <w:ind w:left="137" w:right="135"/>
        <w:jc w:val="both"/>
      </w:pPr>
      <w:r>
        <w:rPr>
          <w:color w:val="231F20"/>
        </w:rPr>
        <w:t>Los jóvenes en edades comprendidas entre los 20 a 25 años, forman con mayor frecuencia del 70% parte de los clubes deportivos. Los adolescentes entre 18 y 19 años con rango menor 21%, seguido de los adultos jóvenes entre los 26 y 36 años 8%. Los deportes con mayor número de deportistas corresponden al fisicoculturismo 29%, el taekwondo 23%.</w:t>
      </w:r>
    </w:p>
    <w:p>
      <w:pPr>
        <w:spacing w:after="0" w:line="249" w:lineRule="auto"/>
        <w:jc w:val="both"/>
        <w:sectPr>
          <w:pgSz w:w="11910" w:h="16840"/>
          <w:pgMar w:header="581" w:footer="1333" w:top="1240" w:bottom="1520" w:left="1280" w:right="1280"/>
        </w:sectPr>
      </w:pPr>
    </w:p>
    <w:p>
      <w:pPr>
        <w:pStyle w:val="BodyText"/>
        <w:spacing w:before="1"/>
      </w:pPr>
    </w:p>
    <w:p>
      <w:pPr>
        <w:pStyle w:val="Heading2"/>
        <w:spacing w:line="249" w:lineRule="auto" w:before="92" w:after="20"/>
        <w:ind w:left="316" w:right="314"/>
      </w:pPr>
      <w:r>
        <w:rPr>
          <w:color w:val="231F20"/>
        </w:rPr>
        <w:t>Tabla 2. Flexibilidad de la cadena muscular posterior según actividad físico- deportiva</w:t>
      </w:r>
    </w:p>
    <w:tbl>
      <w:tblPr>
        <w:tblW w:w="0" w:type="auto"/>
        <w:jc w:val="left"/>
        <w:tblInd w:w="187" w:type="dxa"/>
        <w:tblBorders>
          <w:top w:val="single" w:sz="4" w:space="0" w:color="717375"/>
          <w:left w:val="single" w:sz="4" w:space="0" w:color="717375"/>
          <w:bottom w:val="single" w:sz="4" w:space="0" w:color="717375"/>
          <w:right w:val="single" w:sz="4" w:space="0" w:color="717375"/>
          <w:insideH w:val="single" w:sz="4" w:space="0" w:color="717375"/>
          <w:insideV w:val="single" w:sz="4" w:space="0" w:color="717375"/>
        </w:tblBorders>
        <w:tblLayout w:type="fixed"/>
        <w:tblCellMar>
          <w:top w:w="0" w:type="dxa"/>
          <w:left w:w="0" w:type="dxa"/>
          <w:bottom w:w="0" w:type="dxa"/>
          <w:right w:w="0" w:type="dxa"/>
        </w:tblCellMar>
        <w:tblLook w:val="01E0"/>
      </w:tblPr>
      <w:tblGrid>
        <w:gridCol w:w="1635"/>
        <w:gridCol w:w="1191"/>
        <w:gridCol w:w="794"/>
        <w:gridCol w:w="1191"/>
        <w:gridCol w:w="1172"/>
        <w:gridCol w:w="907"/>
        <w:gridCol w:w="1172"/>
        <w:gridCol w:w="921"/>
      </w:tblGrid>
      <w:tr>
        <w:trPr>
          <w:trHeight w:val="295" w:hRule="atLeast"/>
        </w:trPr>
        <w:tc>
          <w:tcPr>
            <w:tcW w:w="1635" w:type="dxa"/>
            <w:vMerge w:val="restart"/>
          </w:tcPr>
          <w:p>
            <w:pPr>
              <w:pStyle w:val="TableParagraph"/>
              <w:spacing w:line="249" w:lineRule="auto" w:before="93"/>
              <w:ind w:left="80" w:right="534"/>
              <w:jc w:val="left"/>
              <w:rPr>
                <w:b/>
                <w:sz w:val="22"/>
              </w:rPr>
            </w:pPr>
            <w:r>
              <w:rPr>
                <w:b/>
                <w:color w:val="231F20"/>
                <w:sz w:val="22"/>
              </w:rPr>
              <w:t>Actividad deportiva</w:t>
            </w:r>
          </w:p>
        </w:tc>
        <w:tc>
          <w:tcPr>
            <w:tcW w:w="6427" w:type="dxa"/>
            <w:gridSpan w:val="6"/>
          </w:tcPr>
          <w:p>
            <w:pPr>
              <w:pStyle w:val="TableParagraph"/>
              <w:spacing w:before="33"/>
              <w:ind w:left="79"/>
              <w:jc w:val="left"/>
              <w:rPr>
                <w:b/>
                <w:sz w:val="20"/>
              </w:rPr>
            </w:pPr>
            <w:r>
              <w:rPr>
                <w:b/>
                <w:color w:val="231F20"/>
                <w:sz w:val="20"/>
              </w:rPr>
              <w:t>Flexibilidad cadena posterior</w:t>
            </w:r>
          </w:p>
        </w:tc>
        <w:tc>
          <w:tcPr>
            <w:tcW w:w="921" w:type="dxa"/>
            <w:vMerge w:val="restart"/>
          </w:tcPr>
          <w:p>
            <w:pPr>
              <w:pStyle w:val="TableParagraph"/>
              <w:spacing w:before="7"/>
              <w:jc w:val="left"/>
              <w:rPr>
                <w:b/>
                <w:sz w:val="20"/>
              </w:rPr>
            </w:pPr>
          </w:p>
          <w:p>
            <w:pPr>
              <w:pStyle w:val="TableParagraph"/>
              <w:spacing w:before="0"/>
              <w:ind w:left="77"/>
              <w:jc w:val="left"/>
              <w:rPr>
                <w:b/>
                <w:sz w:val="20"/>
              </w:rPr>
            </w:pPr>
            <w:r>
              <w:rPr>
                <w:b/>
                <w:color w:val="231F20"/>
                <w:sz w:val="20"/>
              </w:rPr>
              <w:t>Total</w:t>
            </w:r>
          </w:p>
        </w:tc>
      </w:tr>
      <w:tr>
        <w:trPr>
          <w:trHeight w:val="397" w:hRule="atLeast"/>
        </w:trPr>
        <w:tc>
          <w:tcPr>
            <w:tcW w:w="1635" w:type="dxa"/>
            <w:vMerge/>
            <w:tcBorders>
              <w:top w:val="nil"/>
            </w:tcBorders>
          </w:tcPr>
          <w:p>
            <w:pPr>
              <w:rPr>
                <w:sz w:val="2"/>
                <w:szCs w:val="2"/>
              </w:rPr>
            </w:pPr>
          </w:p>
        </w:tc>
        <w:tc>
          <w:tcPr>
            <w:tcW w:w="1191" w:type="dxa"/>
          </w:tcPr>
          <w:p>
            <w:pPr>
              <w:pStyle w:val="TableParagraph"/>
              <w:spacing w:before="135"/>
              <w:ind w:right="68"/>
              <w:rPr>
                <w:b/>
                <w:sz w:val="20"/>
              </w:rPr>
            </w:pPr>
            <w:r>
              <w:rPr>
                <w:b/>
                <w:color w:val="231F20"/>
                <w:sz w:val="20"/>
              </w:rPr>
              <w:t>Muy pobre</w:t>
            </w:r>
          </w:p>
        </w:tc>
        <w:tc>
          <w:tcPr>
            <w:tcW w:w="794" w:type="dxa"/>
          </w:tcPr>
          <w:p>
            <w:pPr>
              <w:pStyle w:val="TableParagraph"/>
              <w:spacing w:before="135"/>
              <w:ind w:right="69"/>
              <w:rPr>
                <w:b/>
                <w:sz w:val="20"/>
              </w:rPr>
            </w:pPr>
            <w:r>
              <w:rPr>
                <w:b/>
                <w:color w:val="231F20"/>
                <w:sz w:val="20"/>
              </w:rPr>
              <w:t>Pobre</w:t>
            </w:r>
          </w:p>
        </w:tc>
        <w:tc>
          <w:tcPr>
            <w:tcW w:w="1191" w:type="dxa"/>
          </w:tcPr>
          <w:p>
            <w:pPr>
              <w:pStyle w:val="TableParagraph"/>
              <w:spacing w:before="135"/>
              <w:ind w:right="69"/>
              <w:rPr>
                <w:b/>
                <w:sz w:val="20"/>
              </w:rPr>
            </w:pPr>
            <w:r>
              <w:rPr>
                <w:b/>
                <w:color w:val="231F20"/>
                <w:sz w:val="20"/>
              </w:rPr>
              <w:t>Deficiente</w:t>
            </w:r>
          </w:p>
        </w:tc>
        <w:tc>
          <w:tcPr>
            <w:tcW w:w="1172" w:type="dxa"/>
          </w:tcPr>
          <w:p>
            <w:pPr>
              <w:pStyle w:val="TableParagraph"/>
              <w:spacing w:before="135"/>
              <w:ind w:right="69"/>
              <w:rPr>
                <w:b/>
                <w:sz w:val="20"/>
              </w:rPr>
            </w:pPr>
            <w:r>
              <w:rPr>
                <w:b/>
                <w:color w:val="231F20"/>
                <w:sz w:val="20"/>
              </w:rPr>
              <w:t>Promedio</w:t>
            </w:r>
          </w:p>
        </w:tc>
        <w:tc>
          <w:tcPr>
            <w:tcW w:w="907" w:type="dxa"/>
          </w:tcPr>
          <w:p>
            <w:pPr>
              <w:pStyle w:val="TableParagraph"/>
              <w:spacing w:before="135"/>
              <w:ind w:right="70"/>
              <w:rPr>
                <w:b/>
                <w:sz w:val="20"/>
              </w:rPr>
            </w:pPr>
            <w:r>
              <w:rPr>
                <w:b/>
                <w:color w:val="231F20"/>
                <w:sz w:val="20"/>
              </w:rPr>
              <w:t>Bueno</w:t>
            </w:r>
          </w:p>
        </w:tc>
        <w:tc>
          <w:tcPr>
            <w:tcW w:w="1172" w:type="dxa"/>
          </w:tcPr>
          <w:p>
            <w:pPr>
              <w:pStyle w:val="TableParagraph"/>
              <w:spacing w:before="135"/>
              <w:ind w:right="70"/>
              <w:rPr>
                <w:b/>
                <w:sz w:val="20"/>
              </w:rPr>
            </w:pPr>
            <w:r>
              <w:rPr>
                <w:b/>
                <w:color w:val="231F20"/>
                <w:sz w:val="20"/>
              </w:rPr>
              <w:t>Excelente</w:t>
            </w:r>
          </w:p>
        </w:tc>
        <w:tc>
          <w:tcPr>
            <w:tcW w:w="921" w:type="dxa"/>
            <w:vMerge/>
            <w:tcBorders>
              <w:top w:val="nil"/>
            </w:tcBorders>
          </w:tcPr>
          <w:p>
            <w:pPr>
              <w:rPr>
                <w:sz w:val="2"/>
                <w:szCs w:val="2"/>
              </w:rPr>
            </w:pPr>
          </w:p>
        </w:tc>
      </w:tr>
      <w:tr>
        <w:trPr>
          <w:trHeight w:val="310" w:hRule="atLeast"/>
        </w:trPr>
        <w:tc>
          <w:tcPr>
            <w:tcW w:w="1635" w:type="dxa"/>
          </w:tcPr>
          <w:p>
            <w:pPr>
              <w:pStyle w:val="TableParagraph"/>
              <w:ind w:left="80"/>
              <w:jc w:val="left"/>
              <w:rPr>
                <w:sz w:val="22"/>
              </w:rPr>
            </w:pPr>
            <w:r>
              <w:rPr>
                <w:color w:val="231F20"/>
                <w:sz w:val="22"/>
              </w:rPr>
              <w:t>Taekwondo</w:t>
            </w:r>
          </w:p>
        </w:tc>
        <w:tc>
          <w:tcPr>
            <w:tcW w:w="1191" w:type="dxa"/>
          </w:tcPr>
          <w:p>
            <w:pPr>
              <w:pStyle w:val="TableParagraph"/>
              <w:ind w:right="68"/>
              <w:rPr>
                <w:sz w:val="22"/>
              </w:rPr>
            </w:pPr>
            <w:r>
              <w:rPr>
                <w:color w:val="231F20"/>
                <w:sz w:val="22"/>
              </w:rPr>
              <w:t>0</w:t>
            </w:r>
          </w:p>
        </w:tc>
        <w:tc>
          <w:tcPr>
            <w:tcW w:w="794" w:type="dxa"/>
          </w:tcPr>
          <w:p>
            <w:pPr>
              <w:pStyle w:val="TableParagraph"/>
              <w:ind w:right="68"/>
              <w:rPr>
                <w:sz w:val="22"/>
              </w:rPr>
            </w:pPr>
            <w:r>
              <w:rPr>
                <w:color w:val="231F20"/>
                <w:sz w:val="22"/>
              </w:rPr>
              <w:t>0</w:t>
            </w:r>
          </w:p>
        </w:tc>
        <w:tc>
          <w:tcPr>
            <w:tcW w:w="1191" w:type="dxa"/>
          </w:tcPr>
          <w:p>
            <w:pPr>
              <w:pStyle w:val="TableParagraph"/>
              <w:ind w:right="69"/>
              <w:rPr>
                <w:sz w:val="22"/>
              </w:rPr>
            </w:pPr>
            <w:r>
              <w:rPr>
                <w:color w:val="231F20"/>
                <w:sz w:val="22"/>
              </w:rPr>
              <w:t>8</w:t>
            </w:r>
          </w:p>
        </w:tc>
        <w:tc>
          <w:tcPr>
            <w:tcW w:w="1172" w:type="dxa"/>
          </w:tcPr>
          <w:p>
            <w:pPr>
              <w:pStyle w:val="TableParagraph"/>
              <w:ind w:right="69"/>
              <w:rPr>
                <w:sz w:val="22"/>
              </w:rPr>
            </w:pPr>
            <w:r>
              <w:rPr>
                <w:color w:val="231F20"/>
                <w:sz w:val="22"/>
              </w:rPr>
              <w:t>10</w:t>
            </w:r>
          </w:p>
        </w:tc>
        <w:tc>
          <w:tcPr>
            <w:tcW w:w="907" w:type="dxa"/>
          </w:tcPr>
          <w:p>
            <w:pPr>
              <w:pStyle w:val="TableParagraph"/>
              <w:ind w:right="85"/>
              <w:rPr>
                <w:sz w:val="22"/>
              </w:rPr>
            </w:pPr>
            <w:r>
              <w:rPr>
                <w:color w:val="231F20"/>
                <w:sz w:val="22"/>
              </w:rPr>
              <w:t>11</w:t>
            </w:r>
          </w:p>
        </w:tc>
        <w:tc>
          <w:tcPr>
            <w:tcW w:w="1172" w:type="dxa"/>
          </w:tcPr>
          <w:p>
            <w:pPr>
              <w:pStyle w:val="TableParagraph"/>
              <w:ind w:right="69"/>
              <w:rPr>
                <w:sz w:val="22"/>
              </w:rPr>
            </w:pPr>
            <w:r>
              <w:rPr>
                <w:color w:val="231F20"/>
                <w:sz w:val="22"/>
              </w:rPr>
              <w:t>0</w:t>
            </w:r>
          </w:p>
        </w:tc>
        <w:tc>
          <w:tcPr>
            <w:tcW w:w="921" w:type="dxa"/>
          </w:tcPr>
          <w:p>
            <w:pPr>
              <w:pStyle w:val="TableParagraph"/>
              <w:ind w:right="69"/>
              <w:rPr>
                <w:sz w:val="22"/>
              </w:rPr>
            </w:pPr>
            <w:r>
              <w:rPr>
                <w:color w:val="231F20"/>
                <w:sz w:val="22"/>
              </w:rPr>
              <w:t>29</w:t>
            </w:r>
          </w:p>
        </w:tc>
      </w:tr>
      <w:tr>
        <w:trPr>
          <w:trHeight w:val="310" w:hRule="atLeast"/>
        </w:trPr>
        <w:tc>
          <w:tcPr>
            <w:tcW w:w="1635" w:type="dxa"/>
          </w:tcPr>
          <w:p>
            <w:pPr>
              <w:pStyle w:val="TableParagraph"/>
              <w:spacing w:before="33"/>
              <w:ind w:left="80"/>
              <w:jc w:val="left"/>
              <w:rPr>
                <w:sz w:val="20"/>
              </w:rPr>
            </w:pPr>
            <w:r>
              <w:rPr>
                <w:color w:val="231F20"/>
                <w:sz w:val="20"/>
              </w:rPr>
              <w:t>Futbol</w:t>
            </w:r>
          </w:p>
        </w:tc>
        <w:tc>
          <w:tcPr>
            <w:tcW w:w="1191" w:type="dxa"/>
          </w:tcPr>
          <w:p>
            <w:pPr>
              <w:pStyle w:val="TableParagraph"/>
              <w:ind w:right="68"/>
              <w:rPr>
                <w:sz w:val="22"/>
              </w:rPr>
            </w:pPr>
            <w:r>
              <w:rPr>
                <w:color w:val="231F20"/>
                <w:sz w:val="22"/>
              </w:rPr>
              <w:t>0</w:t>
            </w:r>
          </w:p>
        </w:tc>
        <w:tc>
          <w:tcPr>
            <w:tcW w:w="794" w:type="dxa"/>
          </w:tcPr>
          <w:p>
            <w:pPr>
              <w:pStyle w:val="TableParagraph"/>
              <w:ind w:right="69"/>
              <w:rPr>
                <w:sz w:val="22"/>
              </w:rPr>
            </w:pPr>
            <w:r>
              <w:rPr>
                <w:color w:val="231F20"/>
                <w:sz w:val="22"/>
              </w:rPr>
              <w:t>3</w:t>
            </w:r>
          </w:p>
        </w:tc>
        <w:tc>
          <w:tcPr>
            <w:tcW w:w="1191" w:type="dxa"/>
          </w:tcPr>
          <w:p>
            <w:pPr>
              <w:pStyle w:val="TableParagraph"/>
              <w:ind w:right="69"/>
              <w:rPr>
                <w:sz w:val="22"/>
              </w:rPr>
            </w:pPr>
            <w:r>
              <w:rPr>
                <w:color w:val="231F20"/>
                <w:sz w:val="22"/>
              </w:rPr>
              <w:t>6</w:t>
            </w:r>
          </w:p>
        </w:tc>
        <w:tc>
          <w:tcPr>
            <w:tcW w:w="1172" w:type="dxa"/>
          </w:tcPr>
          <w:p>
            <w:pPr>
              <w:pStyle w:val="TableParagraph"/>
              <w:ind w:right="69"/>
              <w:rPr>
                <w:sz w:val="22"/>
              </w:rPr>
            </w:pPr>
            <w:r>
              <w:rPr>
                <w:color w:val="231F20"/>
                <w:sz w:val="22"/>
              </w:rPr>
              <w:t>3</w:t>
            </w:r>
          </w:p>
        </w:tc>
        <w:tc>
          <w:tcPr>
            <w:tcW w:w="907" w:type="dxa"/>
          </w:tcPr>
          <w:p>
            <w:pPr>
              <w:pStyle w:val="TableParagraph"/>
              <w:ind w:right="69"/>
              <w:rPr>
                <w:sz w:val="22"/>
              </w:rPr>
            </w:pPr>
            <w:r>
              <w:rPr>
                <w:color w:val="231F20"/>
                <w:sz w:val="22"/>
              </w:rPr>
              <w:t>8</w:t>
            </w:r>
          </w:p>
        </w:tc>
        <w:tc>
          <w:tcPr>
            <w:tcW w:w="1172" w:type="dxa"/>
          </w:tcPr>
          <w:p>
            <w:pPr>
              <w:pStyle w:val="TableParagraph"/>
              <w:ind w:right="69"/>
              <w:rPr>
                <w:sz w:val="22"/>
              </w:rPr>
            </w:pPr>
            <w:r>
              <w:rPr>
                <w:color w:val="231F20"/>
                <w:sz w:val="22"/>
              </w:rPr>
              <w:t>0</w:t>
            </w:r>
          </w:p>
        </w:tc>
        <w:tc>
          <w:tcPr>
            <w:tcW w:w="921" w:type="dxa"/>
          </w:tcPr>
          <w:p>
            <w:pPr>
              <w:pStyle w:val="TableParagraph"/>
              <w:ind w:right="69"/>
              <w:rPr>
                <w:sz w:val="22"/>
              </w:rPr>
            </w:pPr>
            <w:r>
              <w:rPr>
                <w:color w:val="231F20"/>
                <w:sz w:val="22"/>
              </w:rPr>
              <w:t>20</w:t>
            </w:r>
          </w:p>
        </w:tc>
      </w:tr>
      <w:tr>
        <w:trPr>
          <w:trHeight w:val="310" w:hRule="atLeast"/>
        </w:trPr>
        <w:tc>
          <w:tcPr>
            <w:tcW w:w="1635" w:type="dxa"/>
          </w:tcPr>
          <w:p>
            <w:pPr>
              <w:pStyle w:val="TableParagraph"/>
              <w:spacing w:before="33"/>
              <w:ind w:left="80"/>
              <w:jc w:val="left"/>
              <w:rPr>
                <w:sz w:val="20"/>
              </w:rPr>
            </w:pPr>
            <w:r>
              <w:rPr>
                <w:color w:val="231F20"/>
                <w:sz w:val="20"/>
              </w:rPr>
              <w:t>Rugby</w:t>
            </w:r>
          </w:p>
        </w:tc>
        <w:tc>
          <w:tcPr>
            <w:tcW w:w="1191" w:type="dxa"/>
          </w:tcPr>
          <w:p>
            <w:pPr>
              <w:pStyle w:val="TableParagraph"/>
              <w:ind w:right="68"/>
              <w:rPr>
                <w:sz w:val="22"/>
              </w:rPr>
            </w:pPr>
            <w:r>
              <w:rPr>
                <w:color w:val="231F20"/>
                <w:sz w:val="22"/>
              </w:rPr>
              <w:t>0</w:t>
            </w:r>
          </w:p>
        </w:tc>
        <w:tc>
          <w:tcPr>
            <w:tcW w:w="794" w:type="dxa"/>
          </w:tcPr>
          <w:p>
            <w:pPr>
              <w:pStyle w:val="TableParagraph"/>
              <w:ind w:right="69"/>
              <w:rPr>
                <w:sz w:val="22"/>
              </w:rPr>
            </w:pPr>
            <w:r>
              <w:rPr>
                <w:color w:val="231F20"/>
                <w:sz w:val="22"/>
              </w:rPr>
              <w:t>3</w:t>
            </w:r>
          </w:p>
        </w:tc>
        <w:tc>
          <w:tcPr>
            <w:tcW w:w="1191" w:type="dxa"/>
          </w:tcPr>
          <w:p>
            <w:pPr>
              <w:pStyle w:val="TableParagraph"/>
              <w:ind w:right="69"/>
              <w:rPr>
                <w:sz w:val="22"/>
              </w:rPr>
            </w:pPr>
            <w:r>
              <w:rPr>
                <w:color w:val="231F20"/>
                <w:sz w:val="22"/>
              </w:rPr>
              <w:t>4</w:t>
            </w:r>
          </w:p>
        </w:tc>
        <w:tc>
          <w:tcPr>
            <w:tcW w:w="1172" w:type="dxa"/>
          </w:tcPr>
          <w:p>
            <w:pPr>
              <w:pStyle w:val="TableParagraph"/>
              <w:ind w:right="69"/>
              <w:rPr>
                <w:sz w:val="22"/>
              </w:rPr>
            </w:pPr>
            <w:r>
              <w:rPr>
                <w:color w:val="231F20"/>
                <w:sz w:val="22"/>
              </w:rPr>
              <w:t>12</w:t>
            </w:r>
          </w:p>
        </w:tc>
        <w:tc>
          <w:tcPr>
            <w:tcW w:w="907" w:type="dxa"/>
          </w:tcPr>
          <w:p>
            <w:pPr>
              <w:pStyle w:val="TableParagraph"/>
              <w:ind w:right="69"/>
              <w:rPr>
                <w:sz w:val="22"/>
              </w:rPr>
            </w:pPr>
            <w:r>
              <w:rPr>
                <w:color w:val="231F20"/>
                <w:sz w:val="22"/>
              </w:rPr>
              <w:t>2</w:t>
            </w:r>
          </w:p>
        </w:tc>
        <w:tc>
          <w:tcPr>
            <w:tcW w:w="1172" w:type="dxa"/>
          </w:tcPr>
          <w:p>
            <w:pPr>
              <w:pStyle w:val="TableParagraph"/>
              <w:ind w:right="69"/>
              <w:rPr>
                <w:sz w:val="22"/>
              </w:rPr>
            </w:pPr>
            <w:r>
              <w:rPr>
                <w:color w:val="231F20"/>
                <w:sz w:val="22"/>
              </w:rPr>
              <w:t>1</w:t>
            </w:r>
          </w:p>
        </w:tc>
        <w:tc>
          <w:tcPr>
            <w:tcW w:w="921" w:type="dxa"/>
          </w:tcPr>
          <w:p>
            <w:pPr>
              <w:pStyle w:val="TableParagraph"/>
              <w:ind w:right="69"/>
              <w:rPr>
                <w:sz w:val="22"/>
              </w:rPr>
            </w:pPr>
            <w:r>
              <w:rPr>
                <w:color w:val="231F20"/>
                <w:sz w:val="22"/>
              </w:rPr>
              <w:t>22</w:t>
            </w:r>
          </w:p>
        </w:tc>
      </w:tr>
      <w:tr>
        <w:trPr>
          <w:trHeight w:val="310" w:hRule="atLeast"/>
        </w:trPr>
        <w:tc>
          <w:tcPr>
            <w:tcW w:w="1635" w:type="dxa"/>
          </w:tcPr>
          <w:p>
            <w:pPr>
              <w:pStyle w:val="TableParagraph"/>
              <w:spacing w:before="33"/>
              <w:ind w:left="80"/>
              <w:jc w:val="left"/>
              <w:rPr>
                <w:sz w:val="20"/>
              </w:rPr>
            </w:pPr>
            <w:r>
              <w:rPr>
                <w:color w:val="231F20"/>
                <w:sz w:val="20"/>
              </w:rPr>
              <w:t>Fisicoculturismo</w:t>
            </w:r>
          </w:p>
        </w:tc>
        <w:tc>
          <w:tcPr>
            <w:tcW w:w="1191" w:type="dxa"/>
          </w:tcPr>
          <w:p>
            <w:pPr>
              <w:pStyle w:val="TableParagraph"/>
              <w:ind w:right="68"/>
              <w:rPr>
                <w:sz w:val="22"/>
              </w:rPr>
            </w:pPr>
            <w:r>
              <w:rPr>
                <w:color w:val="231F20"/>
                <w:sz w:val="22"/>
              </w:rPr>
              <w:t>3</w:t>
            </w:r>
          </w:p>
        </w:tc>
        <w:tc>
          <w:tcPr>
            <w:tcW w:w="794" w:type="dxa"/>
          </w:tcPr>
          <w:p>
            <w:pPr>
              <w:pStyle w:val="TableParagraph"/>
              <w:ind w:right="69"/>
              <w:rPr>
                <w:sz w:val="22"/>
              </w:rPr>
            </w:pPr>
            <w:r>
              <w:rPr>
                <w:color w:val="231F20"/>
                <w:sz w:val="22"/>
              </w:rPr>
              <w:t>2</w:t>
            </w:r>
          </w:p>
        </w:tc>
        <w:tc>
          <w:tcPr>
            <w:tcW w:w="1191" w:type="dxa"/>
          </w:tcPr>
          <w:p>
            <w:pPr>
              <w:pStyle w:val="TableParagraph"/>
              <w:ind w:right="69"/>
              <w:rPr>
                <w:sz w:val="22"/>
              </w:rPr>
            </w:pPr>
            <w:r>
              <w:rPr>
                <w:color w:val="231F20"/>
                <w:sz w:val="22"/>
              </w:rPr>
              <w:t>10</w:t>
            </w:r>
          </w:p>
        </w:tc>
        <w:tc>
          <w:tcPr>
            <w:tcW w:w="1172" w:type="dxa"/>
          </w:tcPr>
          <w:p>
            <w:pPr>
              <w:pStyle w:val="TableParagraph"/>
              <w:ind w:right="69"/>
              <w:rPr>
                <w:sz w:val="22"/>
              </w:rPr>
            </w:pPr>
            <w:r>
              <w:rPr>
                <w:color w:val="231F20"/>
                <w:sz w:val="22"/>
              </w:rPr>
              <w:t>12</w:t>
            </w:r>
          </w:p>
        </w:tc>
        <w:tc>
          <w:tcPr>
            <w:tcW w:w="907" w:type="dxa"/>
          </w:tcPr>
          <w:p>
            <w:pPr>
              <w:pStyle w:val="TableParagraph"/>
              <w:ind w:right="69"/>
              <w:rPr>
                <w:sz w:val="22"/>
              </w:rPr>
            </w:pPr>
            <w:r>
              <w:rPr>
                <w:color w:val="231F20"/>
                <w:sz w:val="22"/>
              </w:rPr>
              <w:t>10</w:t>
            </w:r>
          </w:p>
        </w:tc>
        <w:tc>
          <w:tcPr>
            <w:tcW w:w="1172" w:type="dxa"/>
          </w:tcPr>
          <w:p>
            <w:pPr>
              <w:pStyle w:val="TableParagraph"/>
              <w:ind w:right="70"/>
              <w:rPr>
                <w:sz w:val="22"/>
              </w:rPr>
            </w:pPr>
            <w:r>
              <w:rPr>
                <w:color w:val="231F20"/>
                <w:sz w:val="22"/>
              </w:rPr>
              <w:t>0</w:t>
            </w:r>
          </w:p>
        </w:tc>
        <w:tc>
          <w:tcPr>
            <w:tcW w:w="921" w:type="dxa"/>
          </w:tcPr>
          <w:p>
            <w:pPr>
              <w:pStyle w:val="TableParagraph"/>
              <w:ind w:right="70"/>
              <w:rPr>
                <w:sz w:val="22"/>
              </w:rPr>
            </w:pPr>
            <w:r>
              <w:rPr>
                <w:color w:val="231F20"/>
                <w:sz w:val="22"/>
              </w:rPr>
              <w:t>37</w:t>
            </w:r>
          </w:p>
        </w:tc>
      </w:tr>
      <w:tr>
        <w:trPr>
          <w:trHeight w:val="310" w:hRule="atLeast"/>
        </w:trPr>
        <w:tc>
          <w:tcPr>
            <w:tcW w:w="1635" w:type="dxa"/>
          </w:tcPr>
          <w:p>
            <w:pPr>
              <w:pStyle w:val="TableParagraph"/>
              <w:spacing w:before="33"/>
              <w:ind w:left="80"/>
              <w:jc w:val="left"/>
              <w:rPr>
                <w:sz w:val="20"/>
              </w:rPr>
            </w:pPr>
            <w:r>
              <w:rPr>
                <w:color w:val="231F20"/>
                <w:sz w:val="20"/>
              </w:rPr>
              <w:t>Básquet</w:t>
            </w:r>
          </w:p>
        </w:tc>
        <w:tc>
          <w:tcPr>
            <w:tcW w:w="1191" w:type="dxa"/>
          </w:tcPr>
          <w:p>
            <w:pPr>
              <w:pStyle w:val="TableParagraph"/>
              <w:ind w:right="68"/>
              <w:rPr>
                <w:sz w:val="22"/>
              </w:rPr>
            </w:pPr>
            <w:r>
              <w:rPr>
                <w:color w:val="231F20"/>
                <w:sz w:val="22"/>
              </w:rPr>
              <w:t>0</w:t>
            </w:r>
          </w:p>
        </w:tc>
        <w:tc>
          <w:tcPr>
            <w:tcW w:w="794" w:type="dxa"/>
          </w:tcPr>
          <w:p>
            <w:pPr>
              <w:pStyle w:val="TableParagraph"/>
              <w:ind w:right="69"/>
              <w:rPr>
                <w:sz w:val="22"/>
              </w:rPr>
            </w:pPr>
            <w:r>
              <w:rPr>
                <w:color w:val="231F20"/>
                <w:sz w:val="22"/>
              </w:rPr>
              <w:t>0</w:t>
            </w:r>
          </w:p>
        </w:tc>
        <w:tc>
          <w:tcPr>
            <w:tcW w:w="1191" w:type="dxa"/>
          </w:tcPr>
          <w:p>
            <w:pPr>
              <w:pStyle w:val="TableParagraph"/>
              <w:ind w:right="69"/>
              <w:rPr>
                <w:sz w:val="22"/>
              </w:rPr>
            </w:pPr>
            <w:r>
              <w:rPr>
                <w:color w:val="231F20"/>
                <w:sz w:val="22"/>
              </w:rPr>
              <w:t>1</w:t>
            </w:r>
          </w:p>
        </w:tc>
        <w:tc>
          <w:tcPr>
            <w:tcW w:w="1172" w:type="dxa"/>
          </w:tcPr>
          <w:p>
            <w:pPr>
              <w:pStyle w:val="TableParagraph"/>
              <w:ind w:right="69"/>
              <w:rPr>
                <w:sz w:val="22"/>
              </w:rPr>
            </w:pPr>
            <w:r>
              <w:rPr>
                <w:color w:val="231F20"/>
                <w:sz w:val="22"/>
              </w:rPr>
              <w:t>4</w:t>
            </w:r>
          </w:p>
        </w:tc>
        <w:tc>
          <w:tcPr>
            <w:tcW w:w="907" w:type="dxa"/>
          </w:tcPr>
          <w:p>
            <w:pPr>
              <w:pStyle w:val="TableParagraph"/>
              <w:ind w:right="69"/>
              <w:rPr>
                <w:sz w:val="22"/>
              </w:rPr>
            </w:pPr>
            <w:r>
              <w:rPr>
                <w:color w:val="231F20"/>
                <w:sz w:val="22"/>
              </w:rPr>
              <w:t>12</w:t>
            </w:r>
          </w:p>
        </w:tc>
        <w:tc>
          <w:tcPr>
            <w:tcW w:w="1172" w:type="dxa"/>
          </w:tcPr>
          <w:p>
            <w:pPr>
              <w:pStyle w:val="TableParagraph"/>
              <w:ind w:right="69"/>
              <w:rPr>
                <w:sz w:val="22"/>
              </w:rPr>
            </w:pPr>
            <w:r>
              <w:rPr>
                <w:color w:val="231F20"/>
                <w:sz w:val="22"/>
              </w:rPr>
              <w:t>1</w:t>
            </w:r>
          </w:p>
        </w:tc>
        <w:tc>
          <w:tcPr>
            <w:tcW w:w="921" w:type="dxa"/>
          </w:tcPr>
          <w:p>
            <w:pPr>
              <w:pStyle w:val="TableParagraph"/>
              <w:ind w:right="69"/>
              <w:rPr>
                <w:sz w:val="22"/>
              </w:rPr>
            </w:pPr>
            <w:r>
              <w:rPr>
                <w:color w:val="231F20"/>
                <w:sz w:val="22"/>
              </w:rPr>
              <w:t>18</w:t>
            </w:r>
          </w:p>
        </w:tc>
      </w:tr>
      <w:tr>
        <w:trPr>
          <w:trHeight w:val="295" w:hRule="atLeast"/>
        </w:trPr>
        <w:tc>
          <w:tcPr>
            <w:tcW w:w="1635" w:type="dxa"/>
          </w:tcPr>
          <w:p>
            <w:pPr>
              <w:pStyle w:val="TableParagraph"/>
              <w:spacing w:before="33"/>
              <w:ind w:left="80"/>
              <w:jc w:val="left"/>
              <w:rPr>
                <w:sz w:val="20"/>
              </w:rPr>
            </w:pPr>
            <w:r>
              <w:rPr>
                <w:color w:val="231F20"/>
                <w:sz w:val="20"/>
              </w:rPr>
              <w:t>Total</w:t>
            </w:r>
          </w:p>
        </w:tc>
        <w:tc>
          <w:tcPr>
            <w:tcW w:w="1191" w:type="dxa"/>
          </w:tcPr>
          <w:p>
            <w:pPr>
              <w:pStyle w:val="TableParagraph"/>
              <w:spacing w:before="33"/>
              <w:ind w:right="68"/>
              <w:rPr>
                <w:sz w:val="20"/>
              </w:rPr>
            </w:pPr>
            <w:r>
              <w:rPr>
                <w:color w:val="231F20"/>
                <w:sz w:val="20"/>
              </w:rPr>
              <w:t>3</w:t>
            </w:r>
          </w:p>
        </w:tc>
        <w:tc>
          <w:tcPr>
            <w:tcW w:w="794" w:type="dxa"/>
          </w:tcPr>
          <w:p>
            <w:pPr>
              <w:pStyle w:val="TableParagraph"/>
              <w:spacing w:before="33"/>
              <w:ind w:right="68"/>
              <w:rPr>
                <w:sz w:val="20"/>
              </w:rPr>
            </w:pPr>
            <w:r>
              <w:rPr>
                <w:color w:val="231F20"/>
                <w:sz w:val="20"/>
              </w:rPr>
              <w:t>8</w:t>
            </w:r>
          </w:p>
        </w:tc>
        <w:tc>
          <w:tcPr>
            <w:tcW w:w="1191" w:type="dxa"/>
          </w:tcPr>
          <w:p>
            <w:pPr>
              <w:pStyle w:val="TableParagraph"/>
              <w:spacing w:before="33"/>
              <w:ind w:right="69"/>
              <w:rPr>
                <w:sz w:val="20"/>
              </w:rPr>
            </w:pPr>
            <w:r>
              <w:rPr>
                <w:color w:val="231F20"/>
                <w:sz w:val="20"/>
              </w:rPr>
              <w:t>29</w:t>
            </w:r>
          </w:p>
        </w:tc>
        <w:tc>
          <w:tcPr>
            <w:tcW w:w="1172" w:type="dxa"/>
          </w:tcPr>
          <w:p>
            <w:pPr>
              <w:pStyle w:val="TableParagraph"/>
              <w:spacing w:before="33"/>
              <w:ind w:right="69"/>
              <w:rPr>
                <w:sz w:val="20"/>
              </w:rPr>
            </w:pPr>
            <w:r>
              <w:rPr>
                <w:color w:val="231F20"/>
                <w:sz w:val="20"/>
              </w:rPr>
              <w:t>41</w:t>
            </w:r>
          </w:p>
        </w:tc>
        <w:tc>
          <w:tcPr>
            <w:tcW w:w="907" w:type="dxa"/>
          </w:tcPr>
          <w:p>
            <w:pPr>
              <w:pStyle w:val="TableParagraph"/>
              <w:spacing w:before="33"/>
              <w:ind w:right="69"/>
              <w:rPr>
                <w:sz w:val="20"/>
              </w:rPr>
            </w:pPr>
            <w:r>
              <w:rPr>
                <w:color w:val="231F20"/>
                <w:sz w:val="20"/>
              </w:rPr>
              <w:t>43</w:t>
            </w:r>
          </w:p>
        </w:tc>
        <w:tc>
          <w:tcPr>
            <w:tcW w:w="1172" w:type="dxa"/>
          </w:tcPr>
          <w:p>
            <w:pPr>
              <w:pStyle w:val="TableParagraph"/>
              <w:spacing w:before="33"/>
              <w:ind w:right="70"/>
              <w:rPr>
                <w:sz w:val="20"/>
              </w:rPr>
            </w:pPr>
            <w:r>
              <w:rPr>
                <w:color w:val="231F20"/>
                <w:sz w:val="20"/>
              </w:rPr>
              <w:t>2</w:t>
            </w:r>
          </w:p>
        </w:tc>
        <w:tc>
          <w:tcPr>
            <w:tcW w:w="921" w:type="dxa"/>
          </w:tcPr>
          <w:p>
            <w:pPr>
              <w:pStyle w:val="TableParagraph"/>
              <w:spacing w:before="33"/>
              <w:ind w:right="70"/>
              <w:rPr>
                <w:sz w:val="20"/>
              </w:rPr>
            </w:pPr>
            <w:r>
              <w:rPr>
                <w:color w:val="231F20"/>
                <w:sz w:val="20"/>
              </w:rPr>
              <w:t>126</w:t>
            </w:r>
          </w:p>
        </w:tc>
      </w:tr>
    </w:tbl>
    <w:p>
      <w:pPr>
        <w:spacing w:before="175"/>
        <w:ind w:left="2202" w:right="2037" w:firstLine="0"/>
        <w:jc w:val="center"/>
        <w:rPr>
          <w:b/>
          <w:sz w:val="24"/>
        </w:rPr>
      </w:pPr>
      <w:r>
        <w:rPr>
          <w:b/>
          <w:color w:val="231F20"/>
          <w:sz w:val="24"/>
        </w:rPr>
        <w:t>Fuente: Deportistas clubes UTN</w:t>
      </w:r>
    </w:p>
    <w:p>
      <w:pPr>
        <w:pStyle w:val="BodyText"/>
        <w:rPr>
          <w:b/>
          <w:sz w:val="26"/>
        </w:rPr>
      </w:pPr>
    </w:p>
    <w:p>
      <w:pPr>
        <w:pStyle w:val="BodyText"/>
        <w:spacing w:line="249" w:lineRule="auto" w:before="1"/>
        <w:ind w:left="137" w:right="135" w:firstLine="283"/>
        <w:jc w:val="both"/>
      </w:pPr>
      <w:r>
        <w:rPr>
          <w:color w:val="231F20"/>
        </w:rPr>
        <w:t>El</w:t>
      </w:r>
      <w:r>
        <w:rPr>
          <w:color w:val="231F20"/>
          <w:spacing w:val="-18"/>
        </w:rPr>
        <w:t> </w:t>
      </w:r>
      <w:r>
        <w:rPr>
          <w:color w:val="231F20"/>
        </w:rPr>
        <w:t>test</w:t>
      </w:r>
      <w:r>
        <w:rPr>
          <w:color w:val="231F20"/>
          <w:spacing w:val="-18"/>
        </w:rPr>
        <w:t> </w:t>
      </w:r>
      <w:r>
        <w:rPr>
          <w:color w:val="231F20"/>
        </w:rPr>
        <w:t>de</w:t>
      </w:r>
      <w:r>
        <w:rPr>
          <w:color w:val="231F20"/>
          <w:spacing w:val="-18"/>
        </w:rPr>
        <w:t> </w:t>
      </w:r>
      <w:r>
        <w:rPr>
          <w:color w:val="231F20"/>
        </w:rPr>
        <w:t>Sit</w:t>
      </w:r>
      <w:r>
        <w:rPr>
          <w:color w:val="231F20"/>
          <w:spacing w:val="-17"/>
        </w:rPr>
        <w:t> </w:t>
      </w:r>
      <w:r>
        <w:rPr>
          <w:color w:val="231F20"/>
        </w:rPr>
        <w:t>and</w:t>
      </w:r>
      <w:r>
        <w:rPr>
          <w:color w:val="231F20"/>
          <w:spacing w:val="-18"/>
        </w:rPr>
        <w:t> </w:t>
      </w:r>
      <w:r>
        <w:rPr>
          <w:color w:val="231F20"/>
        </w:rPr>
        <w:t>Reach</w:t>
      </w:r>
      <w:r>
        <w:rPr>
          <w:color w:val="231F20"/>
          <w:spacing w:val="-18"/>
        </w:rPr>
        <w:t> </w:t>
      </w:r>
      <w:r>
        <w:rPr>
          <w:color w:val="231F20"/>
        </w:rPr>
        <w:t>evalúa</w:t>
      </w:r>
      <w:r>
        <w:rPr>
          <w:color w:val="231F20"/>
          <w:spacing w:val="-17"/>
        </w:rPr>
        <w:t> </w:t>
      </w:r>
      <w:r>
        <w:rPr>
          <w:color w:val="231F20"/>
        </w:rPr>
        <w:t>la</w:t>
      </w:r>
      <w:r>
        <w:rPr>
          <w:color w:val="231F20"/>
          <w:spacing w:val="-18"/>
        </w:rPr>
        <w:t> </w:t>
      </w:r>
      <w:r>
        <w:rPr>
          <w:color w:val="231F20"/>
        </w:rPr>
        <w:t>flexibilidad</w:t>
      </w:r>
      <w:r>
        <w:rPr>
          <w:color w:val="231F20"/>
          <w:spacing w:val="-17"/>
        </w:rPr>
        <w:t> </w:t>
      </w:r>
      <w:r>
        <w:rPr>
          <w:color w:val="231F20"/>
        </w:rPr>
        <w:t>de</w:t>
      </w:r>
      <w:r>
        <w:rPr>
          <w:color w:val="231F20"/>
          <w:spacing w:val="-17"/>
        </w:rPr>
        <w:t> </w:t>
      </w:r>
      <w:r>
        <w:rPr>
          <w:color w:val="231F20"/>
        </w:rPr>
        <w:t>la</w:t>
      </w:r>
      <w:r>
        <w:rPr>
          <w:color w:val="231F20"/>
          <w:spacing w:val="-18"/>
        </w:rPr>
        <w:t> </w:t>
      </w:r>
      <w:r>
        <w:rPr>
          <w:color w:val="231F20"/>
        </w:rPr>
        <w:t>cadena</w:t>
      </w:r>
      <w:r>
        <w:rPr>
          <w:color w:val="231F20"/>
          <w:spacing w:val="-18"/>
        </w:rPr>
        <w:t> </w:t>
      </w:r>
      <w:r>
        <w:rPr>
          <w:color w:val="231F20"/>
        </w:rPr>
        <w:t>muscular</w:t>
      </w:r>
      <w:r>
        <w:rPr>
          <w:color w:val="231F20"/>
          <w:spacing w:val="-17"/>
        </w:rPr>
        <w:t> </w:t>
      </w:r>
      <w:r>
        <w:rPr>
          <w:color w:val="231F20"/>
          <w:spacing w:val="-3"/>
        </w:rPr>
        <w:t>posterior,</w:t>
      </w:r>
      <w:r>
        <w:rPr>
          <w:color w:val="231F20"/>
          <w:spacing w:val="-18"/>
        </w:rPr>
        <w:t> </w:t>
      </w:r>
      <w:r>
        <w:rPr>
          <w:color w:val="231F20"/>
        </w:rPr>
        <w:t>de</w:t>
      </w:r>
      <w:r>
        <w:rPr>
          <w:color w:val="231F20"/>
          <w:spacing w:val="-18"/>
        </w:rPr>
        <w:t> </w:t>
      </w:r>
      <w:r>
        <w:rPr>
          <w:color w:val="231F20"/>
        </w:rPr>
        <w:t>los cuales 43 deportistas presentan una flexibilidad de tipo buena con mayor frecuencia en el club de básquet, seguida de 41 deportistas con una flexibilidad promedio con mayor frecuencia en el rugby y el</w:t>
      </w:r>
      <w:r>
        <w:rPr>
          <w:color w:val="231F20"/>
          <w:spacing w:val="-4"/>
        </w:rPr>
        <w:t> </w:t>
      </w:r>
      <w:r>
        <w:rPr>
          <w:color w:val="231F20"/>
        </w:rPr>
        <w:t>fisicoculturismo.</w:t>
      </w:r>
    </w:p>
    <w:p>
      <w:pPr>
        <w:pStyle w:val="BodyText"/>
        <w:spacing w:before="5"/>
        <w:rPr>
          <w:sz w:val="29"/>
        </w:rPr>
      </w:pPr>
    </w:p>
    <w:p>
      <w:pPr>
        <w:pStyle w:val="Heading2"/>
        <w:ind w:left="883" w:right="315"/>
      </w:pPr>
      <w:r>
        <w:rPr>
          <w:color w:val="231F20"/>
        </w:rPr>
        <w:t>Tabla 3. Valores promedio de la flexibilidad de cadena posterior según</w:t>
      </w:r>
    </w:p>
    <w:p>
      <w:pPr>
        <w:spacing w:before="12"/>
        <w:ind w:left="2202" w:right="2202" w:firstLine="0"/>
        <w:jc w:val="center"/>
        <w:rPr>
          <w:b/>
          <w:sz w:val="24"/>
        </w:rPr>
      </w:pPr>
      <w:r>
        <w:rPr>
          <w:b/>
          <w:color w:val="231F20"/>
          <w:sz w:val="24"/>
        </w:rPr>
        <w:t>actividad físico-deportiva</w:t>
      </w:r>
    </w:p>
    <w:p>
      <w:pPr>
        <w:pStyle w:val="BodyText"/>
        <w:spacing w:before="4" w:after="1"/>
        <w:rPr>
          <w:b/>
          <w:sz w:val="23"/>
        </w:rPr>
      </w:pPr>
    </w:p>
    <w:tbl>
      <w:tblPr>
        <w:tblW w:w="0" w:type="auto"/>
        <w:jc w:val="left"/>
        <w:tblInd w:w="173" w:type="dxa"/>
        <w:tblBorders>
          <w:top w:val="single" w:sz="4" w:space="0" w:color="717375"/>
          <w:left w:val="single" w:sz="4" w:space="0" w:color="717375"/>
          <w:bottom w:val="single" w:sz="4" w:space="0" w:color="717375"/>
          <w:right w:val="single" w:sz="4" w:space="0" w:color="717375"/>
          <w:insideH w:val="single" w:sz="4" w:space="0" w:color="717375"/>
          <w:insideV w:val="single" w:sz="4" w:space="0" w:color="717375"/>
        </w:tblBorders>
        <w:tblLayout w:type="fixed"/>
        <w:tblCellMar>
          <w:top w:w="0" w:type="dxa"/>
          <w:left w:w="0" w:type="dxa"/>
          <w:bottom w:w="0" w:type="dxa"/>
          <w:right w:w="0" w:type="dxa"/>
        </w:tblCellMar>
        <w:tblLook w:val="01E0"/>
      </w:tblPr>
      <w:tblGrid>
        <w:gridCol w:w="1979"/>
        <w:gridCol w:w="1264"/>
        <w:gridCol w:w="1098"/>
        <w:gridCol w:w="1705"/>
        <w:gridCol w:w="1401"/>
        <w:gridCol w:w="1557"/>
      </w:tblGrid>
      <w:tr>
        <w:trPr>
          <w:trHeight w:val="899" w:hRule="atLeast"/>
        </w:trPr>
        <w:tc>
          <w:tcPr>
            <w:tcW w:w="1979" w:type="dxa"/>
          </w:tcPr>
          <w:p>
            <w:pPr>
              <w:pStyle w:val="TableParagraph"/>
              <w:spacing w:line="249" w:lineRule="auto" w:before="191"/>
              <w:ind w:left="80" w:right="878"/>
              <w:jc w:val="left"/>
              <w:rPr>
                <w:b/>
                <w:sz w:val="22"/>
              </w:rPr>
            </w:pPr>
            <w:r>
              <w:rPr>
                <w:b/>
                <w:color w:val="231F20"/>
                <w:sz w:val="22"/>
              </w:rPr>
              <w:t>Actividad deportiva</w:t>
            </w:r>
          </w:p>
        </w:tc>
        <w:tc>
          <w:tcPr>
            <w:tcW w:w="1264" w:type="dxa"/>
          </w:tcPr>
          <w:p>
            <w:pPr>
              <w:pStyle w:val="TableParagraph"/>
              <w:spacing w:before="1"/>
              <w:jc w:val="left"/>
              <w:rPr>
                <w:b/>
                <w:sz w:val="28"/>
              </w:rPr>
            </w:pPr>
          </w:p>
          <w:p>
            <w:pPr>
              <w:pStyle w:val="TableParagraph"/>
              <w:spacing w:before="0"/>
              <w:ind w:right="67"/>
              <w:rPr>
                <w:b/>
                <w:sz w:val="22"/>
              </w:rPr>
            </w:pPr>
            <w:r>
              <w:rPr>
                <w:b/>
                <w:color w:val="231F20"/>
                <w:sz w:val="22"/>
              </w:rPr>
              <w:t>Media</w:t>
            </w:r>
          </w:p>
        </w:tc>
        <w:tc>
          <w:tcPr>
            <w:tcW w:w="1098" w:type="dxa"/>
          </w:tcPr>
          <w:p>
            <w:pPr>
              <w:pStyle w:val="TableParagraph"/>
              <w:spacing w:before="1"/>
              <w:jc w:val="left"/>
              <w:rPr>
                <w:b/>
                <w:sz w:val="28"/>
              </w:rPr>
            </w:pPr>
          </w:p>
          <w:p>
            <w:pPr>
              <w:pStyle w:val="TableParagraph"/>
              <w:spacing w:before="0"/>
              <w:ind w:right="66"/>
              <w:rPr>
                <w:b/>
                <w:sz w:val="22"/>
              </w:rPr>
            </w:pPr>
            <w:r>
              <w:rPr>
                <w:b/>
                <w:color w:val="231F20"/>
                <w:sz w:val="22"/>
              </w:rPr>
              <w:t>N</w:t>
            </w:r>
          </w:p>
        </w:tc>
        <w:tc>
          <w:tcPr>
            <w:tcW w:w="1705" w:type="dxa"/>
          </w:tcPr>
          <w:p>
            <w:pPr>
              <w:pStyle w:val="TableParagraph"/>
              <w:spacing w:line="249" w:lineRule="auto" w:before="191"/>
              <w:ind w:left="710" w:right="47" w:hanging="245"/>
              <w:jc w:val="left"/>
              <w:rPr>
                <w:b/>
                <w:sz w:val="22"/>
              </w:rPr>
            </w:pPr>
            <w:r>
              <w:rPr>
                <w:b/>
                <w:color w:val="231F20"/>
                <w:sz w:val="22"/>
              </w:rPr>
              <w:t>Desviación estándar</w:t>
            </w:r>
          </w:p>
        </w:tc>
        <w:tc>
          <w:tcPr>
            <w:tcW w:w="1401" w:type="dxa"/>
          </w:tcPr>
          <w:p>
            <w:pPr>
              <w:pStyle w:val="TableParagraph"/>
              <w:spacing w:before="1"/>
              <w:jc w:val="left"/>
              <w:rPr>
                <w:b/>
                <w:sz w:val="28"/>
              </w:rPr>
            </w:pPr>
          </w:p>
          <w:p>
            <w:pPr>
              <w:pStyle w:val="TableParagraph"/>
              <w:spacing w:before="0"/>
              <w:ind w:right="64"/>
              <w:rPr>
                <w:b/>
                <w:sz w:val="22"/>
              </w:rPr>
            </w:pPr>
            <w:r>
              <w:rPr>
                <w:b/>
                <w:color w:val="231F20"/>
                <w:sz w:val="22"/>
              </w:rPr>
              <w:t>Máximo</w:t>
            </w:r>
          </w:p>
        </w:tc>
        <w:tc>
          <w:tcPr>
            <w:tcW w:w="1557" w:type="dxa"/>
          </w:tcPr>
          <w:p>
            <w:pPr>
              <w:pStyle w:val="TableParagraph"/>
              <w:spacing w:before="1"/>
              <w:jc w:val="left"/>
              <w:rPr>
                <w:b/>
                <w:sz w:val="28"/>
              </w:rPr>
            </w:pPr>
          </w:p>
          <w:p>
            <w:pPr>
              <w:pStyle w:val="TableParagraph"/>
              <w:spacing w:before="0"/>
              <w:ind w:right="63"/>
              <w:rPr>
                <w:b/>
                <w:sz w:val="22"/>
              </w:rPr>
            </w:pPr>
            <w:r>
              <w:rPr>
                <w:b/>
                <w:color w:val="231F20"/>
                <w:sz w:val="22"/>
              </w:rPr>
              <w:t>Mínimo</w:t>
            </w:r>
          </w:p>
        </w:tc>
      </w:tr>
      <w:tr>
        <w:trPr>
          <w:trHeight w:val="613" w:hRule="atLeast"/>
        </w:trPr>
        <w:tc>
          <w:tcPr>
            <w:tcW w:w="1979" w:type="dxa"/>
          </w:tcPr>
          <w:p>
            <w:pPr>
              <w:pStyle w:val="TableParagraph"/>
              <w:spacing w:before="28"/>
              <w:ind w:left="80"/>
              <w:jc w:val="left"/>
              <w:rPr>
                <w:sz w:val="22"/>
              </w:rPr>
            </w:pPr>
            <w:r>
              <w:rPr>
                <w:color w:val="231F20"/>
                <w:sz w:val="22"/>
              </w:rPr>
              <w:t>Taekwondo</w:t>
            </w:r>
          </w:p>
        </w:tc>
        <w:tc>
          <w:tcPr>
            <w:tcW w:w="1264" w:type="dxa"/>
          </w:tcPr>
          <w:p>
            <w:pPr>
              <w:pStyle w:val="TableParagraph"/>
              <w:spacing w:before="180"/>
              <w:ind w:right="67"/>
              <w:rPr>
                <w:sz w:val="22"/>
              </w:rPr>
            </w:pPr>
            <w:r>
              <w:rPr>
                <w:color w:val="231F20"/>
                <w:sz w:val="22"/>
              </w:rPr>
              <w:t>3,8621</w:t>
            </w:r>
          </w:p>
        </w:tc>
        <w:tc>
          <w:tcPr>
            <w:tcW w:w="1098" w:type="dxa"/>
          </w:tcPr>
          <w:p>
            <w:pPr>
              <w:pStyle w:val="TableParagraph"/>
              <w:spacing w:before="180"/>
              <w:ind w:right="66"/>
              <w:rPr>
                <w:sz w:val="22"/>
              </w:rPr>
            </w:pPr>
            <w:r>
              <w:rPr>
                <w:color w:val="231F20"/>
                <w:sz w:val="22"/>
              </w:rPr>
              <w:t>29</w:t>
            </w:r>
          </w:p>
        </w:tc>
        <w:tc>
          <w:tcPr>
            <w:tcW w:w="1705" w:type="dxa"/>
          </w:tcPr>
          <w:p>
            <w:pPr>
              <w:pStyle w:val="TableParagraph"/>
              <w:spacing w:before="180"/>
              <w:ind w:right="65"/>
              <w:rPr>
                <w:sz w:val="22"/>
              </w:rPr>
            </w:pPr>
            <w:r>
              <w:rPr>
                <w:color w:val="231F20"/>
                <w:sz w:val="22"/>
              </w:rPr>
              <w:t>6,78088</w:t>
            </w:r>
          </w:p>
        </w:tc>
        <w:tc>
          <w:tcPr>
            <w:tcW w:w="1401" w:type="dxa"/>
          </w:tcPr>
          <w:p>
            <w:pPr>
              <w:pStyle w:val="TableParagraph"/>
              <w:spacing w:before="180"/>
              <w:ind w:right="64"/>
              <w:rPr>
                <w:sz w:val="22"/>
              </w:rPr>
            </w:pPr>
            <w:r>
              <w:rPr>
                <w:color w:val="231F20"/>
                <w:sz w:val="22"/>
              </w:rPr>
              <w:t>16,00</w:t>
            </w:r>
          </w:p>
        </w:tc>
        <w:tc>
          <w:tcPr>
            <w:tcW w:w="1557" w:type="dxa"/>
          </w:tcPr>
          <w:p>
            <w:pPr>
              <w:pStyle w:val="TableParagraph"/>
              <w:spacing w:before="180"/>
              <w:ind w:right="63"/>
              <w:rPr>
                <w:sz w:val="22"/>
              </w:rPr>
            </w:pPr>
            <w:r>
              <w:rPr>
                <w:color w:val="231F20"/>
                <w:sz w:val="22"/>
              </w:rPr>
              <w:t>-9,00</w:t>
            </w:r>
          </w:p>
        </w:tc>
      </w:tr>
      <w:tr>
        <w:trPr>
          <w:trHeight w:val="609" w:hRule="atLeast"/>
        </w:trPr>
        <w:tc>
          <w:tcPr>
            <w:tcW w:w="1979" w:type="dxa"/>
          </w:tcPr>
          <w:p>
            <w:pPr>
              <w:pStyle w:val="TableParagraph"/>
              <w:ind w:left="80"/>
              <w:jc w:val="left"/>
              <w:rPr>
                <w:sz w:val="22"/>
              </w:rPr>
            </w:pPr>
            <w:r>
              <w:rPr>
                <w:color w:val="231F20"/>
                <w:sz w:val="22"/>
              </w:rPr>
              <w:t>Futbol</w:t>
            </w:r>
          </w:p>
        </w:tc>
        <w:tc>
          <w:tcPr>
            <w:tcW w:w="1264" w:type="dxa"/>
          </w:tcPr>
          <w:p>
            <w:pPr>
              <w:pStyle w:val="TableParagraph"/>
              <w:spacing w:before="178"/>
              <w:ind w:right="67"/>
              <w:rPr>
                <w:sz w:val="22"/>
              </w:rPr>
            </w:pPr>
            <w:r>
              <w:rPr>
                <w:color w:val="231F20"/>
                <w:sz w:val="22"/>
              </w:rPr>
              <w:t>,2750</w:t>
            </w:r>
          </w:p>
        </w:tc>
        <w:tc>
          <w:tcPr>
            <w:tcW w:w="1098" w:type="dxa"/>
          </w:tcPr>
          <w:p>
            <w:pPr>
              <w:pStyle w:val="TableParagraph"/>
              <w:spacing w:before="178"/>
              <w:ind w:right="66"/>
              <w:rPr>
                <w:sz w:val="22"/>
              </w:rPr>
            </w:pPr>
            <w:r>
              <w:rPr>
                <w:color w:val="231F20"/>
                <w:sz w:val="22"/>
              </w:rPr>
              <w:t>20</w:t>
            </w:r>
          </w:p>
        </w:tc>
        <w:tc>
          <w:tcPr>
            <w:tcW w:w="1705" w:type="dxa"/>
          </w:tcPr>
          <w:p>
            <w:pPr>
              <w:pStyle w:val="TableParagraph"/>
              <w:spacing w:before="178"/>
              <w:ind w:right="67"/>
              <w:rPr>
                <w:sz w:val="22"/>
              </w:rPr>
            </w:pPr>
            <w:r>
              <w:rPr>
                <w:color w:val="231F20"/>
                <w:sz w:val="22"/>
              </w:rPr>
              <w:t>9,04590</w:t>
            </w:r>
          </w:p>
        </w:tc>
        <w:tc>
          <w:tcPr>
            <w:tcW w:w="1401" w:type="dxa"/>
          </w:tcPr>
          <w:p>
            <w:pPr>
              <w:pStyle w:val="TableParagraph"/>
              <w:spacing w:before="178"/>
              <w:ind w:right="65"/>
              <w:rPr>
                <w:sz w:val="22"/>
              </w:rPr>
            </w:pPr>
            <w:r>
              <w:rPr>
                <w:color w:val="231F20"/>
                <w:sz w:val="22"/>
              </w:rPr>
              <w:t>13,00</w:t>
            </w:r>
          </w:p>
        </w:tc>
        <w:tc>
          <w:tcPr>
            <w:tcW w:w="1557" w:type="dxa"/>
          </w:tcPr>
          <w:p>
            <w:pPr>
              <w:pStyle w:val="TableParagraph"/>
              <w:spacing w:before="178"/>
              <w:ind w:right="63"/>
              <w:rPr>
                <w:sz w:val="22"/>
              </w:rPr>
            </w:pPr>
            <w:r>
              <w:rPr>
                <w:color w:val="231F20"/>
                <w:sz w:val="22"/>
              </w:rPr>
              <w:t>-16,00</w:t>
            </w:r>
          </w:p>
        </w:tc>
      </w:tr>
      <w:tr>
        <w:trPr>
          <w:trHeight w:val="661" w:hRule="atLeast"/>
        </w:trPr>
        <w:tc>
          <w:tcPr>
            <w:tcW w:w="1979" w:type="dxa"/>
          </w:tcPr>
          <w:p>
            <w:pPr>
              <w:pStyle w:val="TableParagraph"/>
              <w:ind w:left="80"/>
              <w:jc w:val="left"/>
              <w:rPr>
                <w:sz w:val="22"/>
              </w:rPr>
            </w:pPr>
            <w:r>
              <w:rPr>
                <w:color w:val="231F20"/>
                <w:sz w:val="22"/>
              </w:rPr>
              <w:t>Rugby</w:t>
            </w:r>
          </w:p>
        </w:tc>
        <w:tc>
          <w:tcPr>
            <w:tcW w:w="1264" w:type="dxa"/>
          </w:tcPr>
          <w:p>
            <w:pPr>
              <w:pStyle w:val="TableParagraph"/>
              <w:spacing w:before="204"/>
              <w:ind w:right="67"/>
              <w:rPr>
                <w:sz w:val="22"/>
              </w:rPr>
            </w:pPr>
            <w:r>
              <w:rPr>
                <w:color w:val="231F20"/>
                <w:sz w:val="22"/>
              </w:rPr>
              <w:t>,5909</w:t>
            </w:r>
          </w:p>
        </w:tc>
        <w:tc>
          <w:tcPr>
            <w:tcW w:w="1098" w:type="dxa"/>
          </w:tcPr>
          <w:p>
            <w:pPr>
              <w:pStyle w:val="TableParagraph"/>
              <w:spacing w:before="204"/>
              <w:ind w:right="66"/>
              <w:rPr>
                <w:sz w:val="22"/>
              </w:rPr>
            </w:pPr>
            <w:r>
              <w:rPr>
                <w:color w:val="231F20"/>
                <w:sz w:val="22"/>
              </w:rPr>
              <w:t>22</w:t>
            </w:r>
          </w:p>
        </w:tc>
        <w:tc>
          <w:tcPr>
            <w:tcW w:w="1705" w:type="dxa"/>
          </w:tcPr>
          <w:p>
            <w:pPr>
              <w:pStyle w:val="TableParagraph"/>
              <w:spacing w:before="204"/>
              <w:ind w:right="67"/>
              <w:rPr>
                <w:sz w:val="22"/>
              </w:rPr>
            </w:pPr>
            <w:r>
              <w:rPr>
                <w:color w:val="231F20"/>
                <w:sz w:val="22"/>
              </w:rPr>
              <w:t>8,20516</w:t>
            </w:r>
          </w:p>
        </w:tc>
        <w:tc>
          <w:tcPr>
            <w:tcW w:w="1401" w:type="dxa"/>
          </w:tcPr>
          <w:p>
            <w:pPr>
              <w:pStyle w:val="TableParagraph"/>
              <w:spacing w:before="204"/>
              <w:ind w:right="65"/>
              <w:rPr>
                <w:sz w:val="22"/>
              </w:rPr>
            </w:pPr>
            <w:r>
              <w:rPr>
                <w:color w:val="231F20"/>
                <w:sz w:val="22"/>
              </w:rPr>
              <w:t>18,00</w:t>
            </w:r>
          </w:p>
        </w:tc>
        <w:tc>
          <w:tcPr>
            <w:tcW w:w="1557" w:type="dxa"/>
          </w:tcPr>
          <w:p>
            <w:pPr>
              <w:pStyle w:val="TableParagraph"/>
              <w:spacing w:before="204"/>
              <w:ind w:right="63"/>
              <w:rPr>
                <w:sz w:val="22"/>
              </w:rPr>
            </w:pPr>
            <w:r>
              <w:rPr>
                <w:color w:val="231F20"/>
                <w:sz w:val="22"/>
              </w:rPr>
              <w:t>-16,00</w:t>
            </w:r>
          </w:p>
        </w:tc>
      </w:tr>
      <w:tr>
        <w:trPr>
          <w:trHeight w:val="594" w:hRule="atLeast"/>
        </w:trPr>
        <w:tc>
          <w:tcPr>
            <w:tcW w:w="1979" w:type="dxa"/>
          </w:tcPr>
          <w:p>
            <w:pPr>
              <w:pStyle w:val="TableParagraph"/>
              <w:spacing w:before="28"/>
              <w:ind w:left="80"/>
              <w:jc w:val="left"/>
              <w:rPr>
                <w:sz w:val="22"/>
              </w:rPr>
            </w:pPr>
            <w:r>
              <w:rPr>
                <w:color w:val="231F20"/>
                <w:sz w:val="22"/>
              </w:rPr>
              <w:t>Fisicoculturismo</w:t>
            </w:r>
          </w:p>
        </w:tc>
        <w:tc>
          <w:tcPr>
            <w:tcW w:w="1264" w:type="dxa"/>
          </w:tcPr>
          <w:p>
            <w:pPr>
              <w:pStyle w:val="TableParagraph"/>
              <w:spacing w:before="171"/>
              <w:ind w:right="67"/>
              <w:rPr>
                <w:sz w:val="22"/>
              </w:rPr>
            </w:pPr>
            <w:r>
              <w:rPr>
                <w:color w:val="231F20"/>
                <w:sz w:val="22"/>
              </w:rPr>
              <w:t>-,0757</w:t>
            </w:r>
          </w:p>
        </w:tc>
        <w:tc>
          <w:tcPr>
            <w:tcW w:w="1098" w:type="dxa"/>
          </w:tcPr>
          <w:p>
            <w:pPr>
              <w:pStyle w:val="TableParagraph"/>
              <w:spacing w:before="171"/>
              <w:ind w:right="66"/>
              <w:rPr>
                <w:sz w:val="22"/>
              </w:rPr>
            </w:pPr>
            <w:r>
              <w:rPr>
                <w:color w:val="231F20"/>
                <w:sz w:val="22"/>
              </w:rPr>
              <w:t>37</w:t>
            </w:r>
          </w:p>
        </w:tc>
        <w:tc>
          <w:tcPr>
            <w:tcW w:w="1705" w:type="dxa"/>
          </w:tcPr>
          <w:p>
            <w:pPr>
              <w:pStyle w:val="TableParagraph"/>
              <w:spacing w:before="171"/>
              <w:ind w:right="67"/>
              <w:rPr>
                <w:sz w:val="22"/>
              </w:rPr>
            </w:pPr>
            <w:r>
              <w:rPr>
                <w:color w:val="231F20"/>
                <w:sz w:val="22"/>
              </w:rPr>
              <w:t>9,30849</w:t>
            </w:r>
          </w:p>
        </w:tc>
        <w:tc>
          <w:tcPr>
            <w:tcW w:w="1401" w:type="dxa"/>
          </w:tcPr>
          <w:p>
            <w:pPr>
              <w:pStyle w:val="TableParagraph"/>
              <w:spacing w:before="171"/>
              <w:ind w:right="65"/>
              <w:rPr>
                <w:sz w:val="22"/>
              </w:rPr>
            </w:pPr>
            <w:r>
              <w:rPr>
                <w:color w:val="231F20"/>
                <w:sz w:val="22"/>
              </w:rPr>
              <w:t>16,00</w:t>
            </w:r>
          </w:p>
        </w:tc>
        <w:tc>
          <w:tcPr>
            <w:tcW w:w="1557" w:type="dxa"/>
          </w:tcPr>
          <w:p>
            <w:pPr>
              <w:pStyle w:val="TableParagraph"/>
              <w:spacing w:before="171"/>
              <w:ind w:right="63"/>
              <w:rPr>
                <w:sz w:val="22"/>
              </w:rPr>
            </w:pPr>
            <w:r>
              <w:rPr>
                <w:color w:val="231F20"/>
                <w:sz w:val="22"/>
              </w:rPr>
              <w:t>-23,50</w:t>
            </w:r>
          </w:p>
        </w:tc>
      </w:tr>
      <w:tr>
        <w:trPr>
          <w:trHeight w:val="629" w:hRule="atLeast"/>
        </w:trPr>
        <w:tc>
          <w:tcPr>
            <w:tcW w:w="1979" w:type="dxa"/>
          </w:tcPr>
          <w:p>
            <w:pPr>
              <w:pStyle w:val="TableParagraph"/>
              <w:ind w:left="80"/>
              <w:jc w:val="left"/>
              <w:rPr>
                <w:sz w:val="22"/>
              </w:rPr>
            </w:pPr>
            <w:r>
              <w:rPr>
                <w:color w:val="231F20"/>
                <w:sz w:val="22"/>
              </w:rPr>
              <w:t>Básquet</w:t>
            </w:r>
          </w:p>
        </w:tc>
        <w:tc>
          <w:tcPr>
            <w:tcW w:w="1264" w:type="dxa"/>
          </w:tcPr>
          <w:p>
            <w:pPr>
              <w:pStyle w:val="TableParagraph"/>
              <w:spacing w:before="188"/>
              <w:ind w:right="67"/>
              <w:rPr>
                <w:sz w:val="22"/>
              </w:rPr>
            </w:pPr>
            <w:r>
              <w:rPr>
                <w:color w:val="231F20"/>
                <w:sz w:val="22"/>
              </w:rPr>
              <w:t>8,6944</w:t>
            </w:r>
          </w:p>
        </w:tc>
        <w:tc>
          <w:tcPr>
            <w:tcW w:w="1098" w:type="dxa"/>
          </w:tcPr>
          <w:p>
            <w:pPr>
              <w:pStyle w:val="TableParagraph"/>
              <w:spacing w:before="188"/>
              <w:ind w:right="66"/>
              <w:rPr>
                <w:sz w:val="22"/>
              </w:rPr>
            </w:pPr>
            <w:r>
              <w:rPr>
                <w:color w:val="231F20"/>
                <w:sz w:val="22"/>
              </w:rPr>
              <w:t>18</w:t>
            </w:r>
          </w:p>
        </w:tc>
        <w:tc>
          <w:tcPr>
            <w:tcW w:w="1705" w:type="dxa"/>
          </w:tcPr>
          <w:p>
            <w:pPr>
              <w:pStyle w:val="TableParagraph"/>
              <w:spacing w:before="188"/>
              <w:ind w:right="67"/>
              <w:rPr>
                <w:sz w:val="22"/>
              </w:rPr>
            </w:pPr>
            <w:r>
              <w:rPr>
                <w:color w:val="231F20"/>
                <w:sz w:val="22"/>
              </w:rPr>
              <w:t>5,46685</w:t>
            </w:r>
          </w:p>
        </w:tc>
        <w:tc>
          <w:tcPr>
            <w:tcW w:w="1401" w:type="dxa"/>
          </w:tcPr>
          <w:p>
            <w:pPr>
              <w:pStyle w:val="TableParagraph"/>
              <w:spacing w:before="188"/>
              <w:ind w:right="65"/>
              <w:rPr>
                <w:sz w:val="22"/>
              </w:rPr>
            </w:pPr>
            <w:r>
              <w:rPr>
                <w:color w:val="231F20"/>
                <w:sz w:val="22"/>
              </w:rPr>
              <w:t>18,00</w:t>
            </w:r>
          </w:p>
        </w:tc>
        <w:tc>
          <w:tcPr>
            <w:tcW w:w="1557" w:type="dxa"/>
          </w:tcPr>
          <w:p>
            <w:pPr>
              <w:pStyle w:val="TableParagraph"/>
              <w:spacing w:before="188"/>
              <w:ind w:right="63"/>
              <w:rPr>
                <w:sz w:val="22"/>
              </w:rPr>
            </w:pPr>
            <w:r>
              <w:rPr>
                <w:color w:val="231F20"/>
                <w:sz w:val="22"/>
              </w:rPr>
              <w:t>-2,00</w:t>
            </w:r>
          </w:p>
        </w:tc>
      </w:tr>
      <w:tr>
        <w:trPr>
          <w:trHeight w:val="567" w:hRule="atLeast"/>
        </w:trPr>
        <w:tc>
          <w:tcPr>
            <w:tcW w:w="1979" w:type="dxa"/>
          </w:tcPr>
          <w:p>
            <w:pPr>
              <w:pStyle w:val="TableParagraph"/>
              <w:ind w:left="79"/>
              <w:jc w:val="left"/>
              <w:rPr>
                <w:sz w:val="22"/>
              </w:rPr>
            </w:pPr>
            <w:r>
              <w:rPr>
                <w:color w:val="231F20"/>
                <w:sz w:val="22"/>
              </w:rPr>
              <w:t>Total</w:t>
            </w:r>
          </w:p>
        </w:tc>
        <w:tc>
          <w:tcPr>
            <w:tcW w:w="1264" w:type="dxa"/>
          </w:tcPr>
          <w:p>
            <w:pPr>
              <w:pStyle w:val="TableParagraph"/>
              <w:spacing w:before="157"/>
              <w:ind w:right="67"/>
              <w:rPr>
                <w:sz w:val="22"/>
              </w:rPr>
            </w:pPr>
            <w:r>
              <w:rPr>
                <w:color w:val="231F20"/>
                <w:sz w:val="22"/>
              </w:rPr>
              <w:t>2,2556</w:t>
            </w:r>
          </w:p>
        </w:tc>
        <w:tc>
          <w:tcPr>
            <w:tcW w:w="1098" w:type="dxa"/>
          </w:tcPr>
          <w:p>
            <w:pPr>
              <w:pStyle w:val="TableParagraph"/>
              <w:spacing w:before="157"/>
              <w:ind w:right="66"/>
              <w:rPr>
                <w:sz w:val="22"/>
              </w:rPr>
            </w:pPr>
            <w:r>
              <w:rPr>
                <w:color w:val="231F20"/>
                <w:sz w:val="22"/>
              </w:rPr>
              <w:t>126</w:t>
            </w:r>
          </w:p>
        </w:tc>
        <w:tc>
          <w:tcPr>
            <w:tcW w:w="1705" w:type="dxa"/>
          </w:tcPr>
          <w:p>
            <w:pPr>
              <w:pStyle w:val="TableParagraph"/>
              <w:spacing w:before="157"/>
              <w:ind w:right="67"/>
              <w:rPr>
                <w:sz w:val="22"/>
              </w:rPr>
            </w:pPr>
            <w:r>
              <w:rPr>
                <w:color w:val="231F20"/>
                <w:sz w:val="22"/>
              </w:rPr>
              <w:t>8,50647</w:t>
            </w:r>
          </w:p>
        </w:tc>
        <w:tc>
          <w:tcPr>
            <w:tcW w:w="1401" w:type="dxa"/>
          </w:tcPr>
          <w:p>
            <w:pPr>
              <w:pStyle w:val="TableParagraph"/>
              <w:spacing w:before="157"/>
              <w:ind w:right="65"/>
              <w:rPr>
                <w:sz w:val="22"/>
              </w:rPr>
            </w:pPr>
            <w:r>
              <w:rPr>
                <w:color w:val="231F20"/>
                <w:sz w:val="22"/>
              </w:rPr>
              <w:t>18,00</w:t>
            </w:r>
          </w:p>
        </w:tc>
        <w:tc>
          <w:tcPr>
            <w:tcW w:w="1557" w:type="dxa"/>
          </w:tcPr>
          <w:p>
            <w:pPr>
              <w:pStyle w:val="TableParagraph"/>
              <w:spacing w:before="157"/>
              <w:ind w:right="63"/>
              <w:rPr>
                <w:sz w:val="22"/>
              </w:rPr>
            </w:pPr>
            <w:r>
              <w:rPr>
                <w:color w:val="231F20"/>
                <w:sz w:val="22"/>
              </w:rPr>
              <w:t>-23,50</w:t>
            </w:r>
          </w:p>
        </w:tc>
      </w:tr>
    </w:tbl>
    <w:p>
      <w:pPr>
        <w:spacing w:before="175"/>
        <w:ind w:left="2202" w:right="2137" w:firstLine="0"/>
        <w:jc w:val="center"/>
        <w:rPr>
          <w:b/>
          <w:sz w:val="24"/>
        </w:rPr>
      </w:pPr>
      <w:r>
        <w:rPr>
          <w:b/>
          <w:color w:val="231F20"/>
          <w:sz w:val="24"/>
        </w:rPr>
        <w:t>Fuente: Deportistas clubes UTN</w:t>
      </w:r>
    </w:p>
    <w:p>
      <w:pPr>
        <w:pStyle w:val="BodyText"/>
        <w:spacing w:before="9"/>
        <w:rPr>
          <w:b/>
          <w:sz w:val="35"/>
        </w:rPr>
      </w:pPr>
    </w:p>
    <w:p>
      <w:pPr>
        <w:pStyle w:val="BodyText"/>
        <w:spacing w:line="249" w:lineRule="auto"/>
        <w:ind w:left="137" w:right="135"/>
        <w:jc w:val="both"/>
      </w:pPr>
      <w:r>
        <w:rPr>
          <w:color w:val="231F20"/>
        </w:rPr>
        <w:t>Comparando las medias de la flexibilidad de cadena posterior según actividad física, podemos evidenciar que los deportes de futbol, rugby y taekwondo presentan una flexibilidad</w:t>
      </w:r>
      <w:r>
        <w:rPr>
          <w:color w:val="231F20"/>
          <w:spacing w:val="-37"/>
        </w:rPr>
        <w:t> </w:t>
      </w:r>
      <w:r>
        <w:rPr>
          <w:color w:val="231F20"/>
        </w:rPr>
        <w:t>promedio;</w:t>
      </w:r>
      <w:r>
        <w:rPr>
          <w:color w:val="231F20"/>
          <w:spacing w:val="-37"/>
        </w:rPr>
        <w:t> </w:t>
      </w:r>
      <w:r>
        <w:rPr>
          <w:color w:val="231F20"/>
        </w:rPr>
        <w:t>fisicoculturismo</w:t>
      </w:r>
      <w:r>
        <w:rPr>
          <w:color w:val="231F20"/>
          <w:spacing w:val="-37"/>
        </w:rPr>
        <w:t> </w:t>
      </w:r>
      <w:r>
        <w:rPr>
          <w:color w:val="231F20"/>
        </w:rPr>
        <w:t>deficiente</w:t>
      </w:r>
      <w:r>
        <w:rPr>
          <w:color w:val="231F20"/>
          <w:spacing w:val="-37"/>
        </w:rPr>
        <w:t> </w:t>
      </w:r>
      <w:r>
        <w:rPr>
          <w:color w:val="231F20"/>
        </w:rPr>
        <w:t>y</w:t>
      </w:r>
      <w:r>
        <w:rPr>
          <w:color w:val="231F20"/>
          <w:spacing w:val="-37"/>
        </w:rPr>
        <w:t> </w:t>
      </w:r>
      <w:r>
        <w:rPr>
          <w:color w:val="231F20"/>
        </w:rPr>
        <w:t>básquet</w:t>
      </w:r>
      <w:r>
        <w:rPr>
          <w:color w:val="231F20"/>
          <w:spacing w:val="-38"/>
        </w:rPr>
        <w:t> </w:t>
      </w:r>
      <w:r>
        <w:rPr>
          <w:color w:val="231F20"/>
        </w:rPr>
        <w:t>con</w:t>
      </w:r>
      <w:r>
        <w:rPr>
          <w:color w:val="231F20"/>
          <w:spacing w:val="-37"/>
        </w:rPr>
        <w:t> </w:t>
      </w:r>
      <w:r>
        <w:rPr>
          <w:color w:val="231F20"/>
        </w:rPr>
        <w:t>flexibilidad</w:t>
      </w:r>
      <w:r>
        <w:rPr>
          <w:color w:val="231F20"/>
          <w:spacing w:val="-36"/>
        </w:rPr>
        <w:t> </w:t>
      </w:r>
      <w:r>
        <w:rPr>
          <w:color w:val="231F20"/>
        </w:rPr>
        <w:t>de</w:t>
      </w:r>
      <w:r>
        <w:rPr>
          <w:color w:val="231F20"/>
          <w:spacing w:val="-38"/>
        </w:rPr>
        <w:t> </w:t>
      </w:r>
      <w:r>
        <w:rPr>
          <w:color w:val="231F20"/>
        </w:rPr>
        <w:t>calificación bueno. Estos datos coinciden con los resultados alcanzados en investigación de (14) que</w:t>
      </w:r>
      <w:r>
        <w:rPr>
          <w:color w:val="231F20"/>
          <w:spacing w:val="-16"/>
        </w:rPr>
        <w:t> </w:t>
      </w:r>
      <w:r>
        <w:rPr>
          <w:color w:val="231F20"/>
        </w:rPr>
        <w:t>señalan</w:t>
      </w:r>
      <w:r>
        <w:rPr>
          <w:color w:val="231F20"/>
          <w:spacing w:val="-15"/>
        </w:rPr>
        <w:t> </w:t>
      </w:r>
      <w:r>
        <w:rPr>
          <w:color w:val="231F20"/>
        </w:rPr>
        <w:t>que</w:t>
      </w:r>
      <w:r>
        <w:rPr>
          <w:color w:val="231F20"/>
          <w:spacing w:val="-15"/>
        </w:rPr>
        <w:t> </w:t>
      </w:r>
      <w:r>
        <w:rPr>
          <w:color w:val="231F20"/>
        </w:rPr>
        <w:t>los</w:t>
      </w:r>
      <w:r>
        <w:rPr>
          <w:color w:val="231F20"/>
          <w:spacing w:val="-16"/>
        </w:rPr>
        <w:t> </w:t>
      </w:r>
      <w:r>
        <w:rPr>
          <w:color w:val="231F20"/>
        </w:rPr>
        <w:t>participantes</w:t>
      </w:r>
      <w:r>
        <w:rPr>
          <w:color w:val="231F20"/>
          <w:spacing w:val="-15"/>
        </w:rPr>
        <w:t> </w:t>
      </w:r>
      <w:r>
        <w:rPr>
          <w:color w:val="231F20"/>
        </w:rPr>
        <w:t>más</w:t>
      </w:r>
      <w:r>
        <w:rPr>
          <w:color w:val="231F20"/>
          <w:spacing w:val="-16"/>
        </w:rPr>
        <w:t> </w:t>
      </w:r>
      <w:r>
        <w:rPr>
          <w:color w:val="231F20"/>
        </w:rPr>
        <w:t>jóvenes</w:t>
      </w:r>
      <w:r>
        <w:rPr>
          <w:color w:val="231F20"/>
          <w:spacing w:val="-15"/>
        </w:rPr>
        <w:t> </w:t>
      </w:r>
      <w:r>
        <w:rPr>
          <w:color w:val="231F20"/>
        </w:rPr>
        <w:t>mostraron</w:t>
      </w:r>
      <w:r>
        <w:rPr>
          <w:color w:val="231F20"/>
          <w:spacing w:val="-16"/>
        </w:rPr>
        <w:t> </w:t>
      </w:r>
      <w:r>
        <w:rPr>
          <w:color w:val="231F20"/>
        </w:rPr>
        <w:t>tendencias</w:t>
      </w:r>
      <w:r>
        <w:rPr>
          <w:color w:val="231F20"/>
          <w:spacing w:val="-14"/>
        </w:rPr>
        <w:t> </w:t>
      </w:r>
      <w:r>
        <w:rPr>
          <w:color w:val="231F20"/>
        </w:rPr>
        <w:t>hacia</w:t>
      </w:r>
      <w:r>
        <w:rPr>
          <w:color w:val="231F20"/>
          <w:spacing w:val="-16"/>
        </w:rPr>
        <w:t> </w:t>
      </w:r>
      <w:r>
        <w:rPr>
          <w:color w:val="231F20"/>
        </w:rPr>
        <w:t>una</w:t>
      </w:r>
      <w:r>
        <w:rPr>
          <w:color w:val="231F20"/>
          <w:spacing w:val="-15"/>
        </w:rPr>
        <w:t> </w:t>
      </w:r>
      <w:r>
        <w:rPr>
          <w:color w:val="231F20"/>
        </w:rPr>
        <w:t>mayor flexibilidad en estos grupos</w:t>
      </w:r>
      <w:r>
        <w:rPr>
          <w:color w:val="231F20"/>
          <w:spacing w:val="-4"/>
        </w:rPr>
        <w:t> </w:t>
      </w:r>
      <w:r>
        <w:rPr>
          <w:color w:val="231F20"/>
        </w:rPr>
        <w:t>musculares.</w:t>
      </w:r>
    </w:p>
    <w:p>
      <w:pPr>
        <w:spacing w:after="0" w:line="249" w:lineRule="auto"/>
        <w:jc w:val="both"/>
        <w:sectPr>
          <w:pgSz w:w="11910" w:h="16840"/>
          <w:pgMar w:header="581" w:footer="1333" w:top="1240" w:bottom="1520" w:left="1280" w:right="1280"/>
        </w:sectPr>
      </w:pPr>
    </w:p>
    <w:p>
      <w:pPr>
        <w:pStyle w:val="BodyText"/>
        <w:spacing w:before="1"/>
      </w:pPr>
    </w:p>
    <w:p>
      <w:pPr>
        <w:pStyle w:val="Heading2"/>
        <w:spacing w:before="92"/>
        <w:ind w:left="882" w:right="315"/>
      </w:pPr>
      <w:r>
        <w:rPr>
          <w:color w:val="231F20"/>
        </w:rPr>
        <w:t>Tabla 4. Flexibilidad lumbar según actividad físico-deportiva</w:t>
      </w:r>
    </w:p>
    <w:p>
      <w:pPr>
        <w:pStyle w:val="BodyText"/>
        <w:spacing w:before="5"/>
        <w:rPr>
          <w:b/>
          <w:sz w:val="23"/>
        </w:rPr>
      </w:pPr>
    </w:p>
    <w:tbl>
      <w:tblPr>
        <w:tblW w:w="0" w:type="auto"/>
        <w:jc w:val="left"/>
        <w:tblInd w:w="187" w:type="dxa"/>
        <w:tblBorders>
          <w:top w:val="single" w:sz="4" w:space="0" w:color="717375"/>
          <w:left w:val="single" w:sz="4" w:space="0" w:color="717375"/>
          <w:bottom w:val="single" w:sz="4" w:space="0" w:color="717375"/>
          <w:right w:val="single" w:sz="4" w:space="0" w:color="717375"/>
          <w:insideH w:val="single" w:sz="4" w:space="0" w:color="717375"/>
          <w:insideV w:val="single" w:sz="4" w:space="0" w:color="717375"/>
        </w:tblBorders>
        <w:tblLayout w:type="fixed"/>
        <w:tblCellMar>
          <w:top w:w="0" w:type="dxa"/>
          <w:left w:w="0" w:type="dxa"/>
          <w:bottom w:w="0" w:type="dxa"/>
          <w:right w:w="0" w:type="dxa"/>
        </w:tblCellMar>
        <w:tblLook w:val="01E0"/>
      </w:tblPr>
      <w:tblGrid>
        <w:gridCol w:w="2665"/>
        <w:gridCol w:w="2018"/>
        <w:gridCol w:w="2347"/>
        <w:gridCol w:w="1951"/>
      </w:tblGrid>
      <w:tr>
        <w:trPr>
          <w:trHeight w:val="425" w:hRule="atLeast"/>
        </w:trPr>
        <w:tc>
          <w:tcPr>
            <w:tcW w:w="2665" w:type="dxa"/>
            <w:vMerge w:val="restart"/>
          </w:tcPr>
          <w:p>
            <w:pPr>
              <w:pStyle w:val="TableParagraph"/>
              <w:spacing w:before="7"/>
              <w:jc w:val="left"/>
              <w:rPr>
                <w:b/>
                <w:sz w:val="27"/>
              </w:rPr>
            </w:pPr>
          </w:p>
          <w:p>
            <w:pPr>
              <w:pStyle w:val="TableParagraph"/>
              <w:spacing w:before="0"/>
              <w:ind w:left="80"/>
              <w:jc w:val="left"/>
              <w:rPr>
                <w:b/>
                <w:sz w:val="22"/>
              </w:rPr>
            </w:pPr>
            <w:r>
              <w:rPr>
                <w:b/>
                <w:color w:val="231F20"/>
                <w:sz w:val="22"/>
              </w:rPr>
              <w:t>Actividad deportiva</w:t>
            </w:r>
          </w:p>
        </w:tc>
        <w:tc>
          <w:tcPr>
            <w:tcW w:w="4365" w:type="dxa"/>
            <w:gridSpan w:val="2"/>
          </w:tcPr>
          <w:p>
            <w:pPr>
              <w:pStyle w:val="TableParagraph"/>
              <w:spacing w:before="86"/>
              <w:ind w:left="79"/>
              <w:jc w:val="left"/>
              <w:rPr>
                <w:b/>
                <w:sz w:val="22"/>
              </w:rPr>
            </w:pPr>
            <w:r>
              <w:rPr>
                <w:b/>
                <w:color w:val="231F20"/>
                <w:sz w:val="22"/>
              </w:rPr>
              <w:t>Flexibilidad Lumbar</w:t>
            </w:r>
          </w:p>
        </w:tc>
        <w:tc>
          <w:tcPr>
            <w:tcW w:w="1951" w:type="dxa"/>
            <w:vMerge w:val="restart"/>
          </w:tcPr>
          <w:p>
            <w:pPr>
              <w:pStyle w:val="TableParagraph"/>
              <w:spacing w:before="7"/>
              <w:jc w:val="left"/>
              <w:rPr>
                <w:b/>
                <w:sz w:val="27"/>
              </w:rPr>
            </w:pPr>
          </w:p>
          <w:p>
            <w:pPr>
              <w:pStyle w:val="TableParagraph"/>
              <w:spacing w:before="0"/>
              <w:ind w:left="80"/>
              <w:jc w:val="left"/>
              <w:rPr>
                <w:b/>
                <w:sz w:val="22"/>
              </w:rPr>
            </w:pPr>
            <w:r>
              <w:rPr>
                <w:b/>
                <w:color w:val="231F20"/>
                <w:sz w:val="22"/>
              </w:rPr>
              <w:t>Total</w:t>
            </w:r>
          </w:p>
        </w:tc>
      </w:tr>
      <w:tr>
        <w:trPr>
          <w:trHeight w:val="454" w:hRule="atLeast"/>
        </w:trPr>
        <w:tc>
          <w:tcPr>
            <w:tcW w:w="2665" w:type="dxa"/>
            <w:vMerge/>
            <w:tcBorders>
              <w:top w:val="nil"/>
            </w:tcBorders>
          </w:tcPr>
          <w:p>
            <w:pPr>
              <w:rPr>
                <w:sz w:val="2"/>
                <w:szCs w:val="2"/>
              </w:rPr>
            </w:pPr>
          </w:p>
        </w:tc>
        <w:tc>
          <w:tcPr>
            <w:tcW w:w="2018" w:type="dxa"/>
          </w:tcPr>
          <w:p>
            <w:pPr>
              <w:pStyle w:val="TableParagraph"/>
              <w:spacing w:before="172"/>
              <w:ind w:right="68"/>
              <w:rPr>
                <w:b/>
                <w:sz w:val="22"/>
              </w:rPr>
            </w:pPr>
            <w:r>
              <w:rPr>
                <w:b/>
                <w:color w:val="231F20"/>
                <w:sz w:val="22"/>
              </w:rPr>
              <w:t>Normal</w:t>
            </w:r>
          </w:p>
        </w:tc>
        <w:tc>
          <w:tcPr>
            <w:tcW w:w="2347" w:type="dxa"/>
          </w:tcPr>
          <w:p>
            <w:pPr>
              <w:pStyle w:val="TableParagraph"/>
              <w:spacing w:before="172"/>
              <w:ind w:right="68"/>
              <w:rPr>
                <w:b/>
                <w:sz w:val="22"/>
              </w:rPr>
            </w:pPr>
            <w:r>
              <w:rPr>
                <w:b/>
                <w:color w:val="231F20"/>
                <w:sz w:val="22"/>
              </w:rPr>
              <w:t>Anormal</w:t>
            </w:r>
          </w:p>
        </w:tc>
        <w:tc>
          <w:tcPr>
            <w:tcW w:w="1951" w:type="dxa"/>
            <w:vMerge/>
            <w:tcBorders>
              <w:top w:val="nil"/>
            </w:tcBorders>
          </w:tcPr>
          <w:p>
            <w:pPr>
              <w:rPr>
                <w:sz w:val="2"/>
                <w:szCs w:val="2"/>
              </w:rPr>
            </w:pPr>
          </w:p>
        </w:tc>
      </w:tr>
      <w:tr>
        <w:trPr>
          <w:trHeight w:val="425" w:hRule="atLeast"/>
        </w:trPr>
        <w:tc>
          <w:tcPr>
            <w:tcW w:w="2665" w:type="dxa"/>
          </w:tcPr>
          <w:p>
            <w:pPr>
              <w:pStyle w:val="TableParagraph"/>
              <w:ind w:left="80"/>
              <w:jc w:val="left"/>
              <w:rPr>
                <w:sz w:val="22"/>
              </w:rPr>
            </w:pPr>
            <w:r>
              <w:rPr>
                <w:color w:val="231F20"/>
                <w:sz w:val="22"/>
              </w:rPr>
              <w:t>Taekwondo</w:t>
            </w:r>
          </w:p>
        </w:tc>
        <w:tc>
          <w:tcPr>
            <w:tcW w:w="2018" w:type="dxa"/>
          </w:tcPr>
          <w:p>
            <w:pPr>
              <w:pStyle w:val="TableParagraph"/>
              <w:spacing w:before="86"/>
              <w:ind w:right="68"/>
              <w:rPr>
                <w:sz w:val="22"/>
              </w:rPr>
            </w:pPr>
            <w:r>
              <w:rPr>
                <w:color w:val="231F20"/>
                <w:sz w:val="22"/>
              </w:rPr>
              <w:t>21</w:t>
            </w:r>
          </w:p>
        </w:tc>
        <w:tc>
          <w:tcPr>
            <w:tcW w:w="2347" w:type="dxa"/>
          </w:tcPr>
          <w:p>
            <w:pPr>
              <w:pStyle w:val="TableParagraph"/>
              <w:spacing w:before="86"/>
              <w:ind w:right="67"/>
              <w:rPr>
                <w:sz w:val="22"/>
              </w:rPr>
            </w:pPr>
            <w:r>
              <w:rPr>
                <w:color w:val="231F20"/>
                <w:sz w:val="22"/>
              </w:rPr>
              <w:t>8</w:t>
            </w:r>
          </w:p>
        </w:tc>
        <w:tc>
          <w:tcPr>
            <w:tcW w:w="1951" w:type="dxa"/>
          </w:tcPr>
          <w:p>
            <w:pPr>
              <w:pStyle w:val="TableParagraph"/>
              <w:spacing w:before="86"/>
              <w:ind w:right="67"/>
              <w:rPr>
                <w:sz w:val="22"/>
              </w:rPr>
            </w:pPr>
            <w:r>
              <w:rPr>
                <w:color w:val="231F20"/>
                <w:sz w:val="22"/>
              </w:rPr>
              <w:t>29</w:t>
            </w:r>
          </w:p>
        </w:tc>
      </w:tr>
      <w:tr>
        <w:trPr>
          <w:trHeight w:val="425" w:hRule="atLeast"/>
        </w:trPr>
        <w:tc>
          <w:tcPr>
            <w:tcW w:w="2665" w:type="dxa"/>
          </w:tcPr>
          <w:p>
            <w:pPr>
              <w:pStyle w:val="TableParagraph"/>
              <w:spacing w:before="33"/>
              <w:ind w:left="80"/>
              <w:jc w:val="left"/>
              <w:rPr>
                <w:sz w:val="20"/>
              </w:rPr>
            </w:pPr>
            <w:r>
              <w:rPr>
                <w:color w:val="231F20"/>
                <w:sz w:val="20"/>
              </w:rPr>
              <w:t>Futbol</w:t>
            </w:r>
          </w:p>
        </w:tc>
        <w:tc>
          <w:tcPr>
            <w:tcW w:w="2018" w:type="dxa"/>
          </w:tcPr>
          <w:p>
            <w:pPr>
              <w:pStyle w:val="TableParagraph"/>
              <w:spacing w:before="86"/>
              <w:ind w:right="68"/>
              <w:rPr>
                <w:sz w:val="22"/>
              </w:rPr>
            </w:pPr>
            <w:r>
              <w:rPr>
                <w:color w:val="231F20"/>
                <w:sz w:val="22"/>
              </w:rPr>
              <w:t>6</w:t>
            </w:r>
          </w:p>
        </w:tc>
        <w:tc>
          <w:tcPr>
            <w:tcW w:w="2347" w:type="dxa"/>
          </w:tcPr>
          <w:p>
            <w:pPr>
              <w:pStyle w:val="TableParagraph"/>
              <w:spacing w:before="86"/>
              <w:ind w:right="68"/>
              <w:rPr>
                <w:sz w:val="22"/>
              </w:rPr>
            </w:pPr>
            <w:r>
              <w:rPr>
                <w:color w:val="231F20"/>
                <w:sz w:val="22"/>
              </w:rPr>
              <w:t>14</w:t>
            </w:r>
          </w:p>
        </w:tc>
        <w:tc>
          <w:tcPr>
            <w:tcW w:w="1951" w:type="dxa"/>
          </w:tcPr>
          <w:p>
            <w:pPr>
              <w:pStyle w:val="TableParagraph"/>
              <w:spacing w:before="86"/>
              <w:ind w:right="68"/>
              <w:rPr>
                <w:sz w:val="22"/>
              </w:rPr>
            </w:pPr>
            <w:r>
              <w:rPr>
                <w:color w:val="231F20"/>
                <w:sz w:val="22"/>
              </w:rPr>
              <w:t>20</w:t>
            </w:r>
          </w:p>
        </w:tc>
      </w:tr>
      <w:tr>
        <w:trPr>
          <w:trHeight w:val="440" w:hRule="atLeast"/>
        </w:trPr>
        <w:tc>
          <w:tcPr>
            <w:tcW w:w="2665" w:type="dxa"/>
          </w:tcPr>
          <w:p>
            <w:pPr>
              <w:pStyle w:val="TableParagraph"/>
              <w:spacing w:before="33"/>
              <w:ind w:left="80"/>
              <w:jc w:val="left"/>
              <w:rPr>
                <w:sz w:val="20"/>
              </w:rPr>
            </w:pPr>
            <w:r>
              <w:rPr>
                <w:color w:val="231F20"/>
                <w:sz w:val="20"/>
              </w:rPr>
              <w:t>Rugby</w:t>
            </w:r>
          </w:p>
        </w:tc>
        <w:tc>
          <w:tcPr>
            <w:tcW w:w="2018" w:type="dxa"/>
          </w:tcPr>
          <w:p>
            <w:pPr>
              <w:pStyle w:val="TableParagraph"/>
              <w:spacing w:before="93"/>
              <w:ind w:right="68"/>
              <w:rPr>
                <w:sz w:val="22"/>
              </w:rPr>
            </w:pPr>
            <w:r>
              <w:rPr>
                <w:color w:val="231F20"/>
                <w:sz w:val="22"/>
              </w:rPr>
              <w:t>13</w:t>
            </w:r>
          </w:p>
        </w:tc>
        <w:tc>
          <w:tcPr>
            <w:tcW w:w="2347" w:type="dxa"/>
          </w:tcPr>
          <w:p>
            <w:pPr>
              <w:pStyle w:val="TableParagraph"/>
              <w:spacing w:before="93"/>
              <w:ind w:right="68"/>
              <w:rPr>
                <w:sz w:val="22"/>
              </w:rPr>
            </w:pPr>
            <w:r>
              <w:rPr>
                <w:color w:val="231F20"/>
                <w:sz w:val="22"/>
              </w:rPr>
              <w:t>9</w:t>
            </w:r>
          </w:p>
        </w:tc>
        <w:tc>
          <w:tcPr>
            <w:tcW w:w="1951" w:type="dxa"/>
          </w:tcPr>
          <w:p>
            <w:pPr>
              <w:pStyle w:val="TableParagraph"/>
              <w:spacing w:before="93"/>
              <w:ind w:right="68"/>
              <w:rPr>
                <w:sz w:val="22"/>
              </w:rPr>
            </w:pPr>
            <w:r>
              <w:rPr>
                <w:color w:val="231F20"/>
                <w:sz w:val="22"/>
              </w:rPr>
              <w:t>22</w:t>
            </w:r>
          </w:p>
        </w:tc>
      </w:tr>
      <w:tr>
        <w:trPr>
          <w:trHeight w:val="425" w:hRule="atLeast"/>
        </w:trPr>
        <w:tc>
          <w:tcPr>
            <w:tcW w:w="2665" w:type="dxa"/>
          </w:tcPr>
          <w:p>
            <w:pPr>
              <w:pStyle w:val="TableParagraph"/>
              <w:spacing w:before="33"/>
              <w:ind w:left="80"/>
              <w:jc w:val="left"/>
              <w:rPr>
                <w:sz w:val="20"/>
              </w:rPr>
            </w:pPr>
            <w:r>
              <w:rPr>
                <w:color w:val="231F20"/>
                <w:sz w:val="20"/>
              </w:rPr>
              <w:t>Fisicoculturismo</w:t>
            </w:r>
          </w:p>
        </w:tc>
        <w:tc>
          <w:tcPr>
            <w:tcW w:w="2018" w:type="dxa"/>
          </w:tcPr>
          <w:p>
            <w:pPr>
              <w:pStyle w:val="TableParagraph"/>
              <w:spacing w:before="86"/>
              <w:ind w:right="68"/>
              <w:rPr>
                <w:sz w:val="22"/>
              </w:rPr>
            </w:pPr>
            <w:r>
              <w:rPr>
                <w:color w:val="231F20"/>
                <w:sz w:val="22"/>
              </w:rPr>
              <w:t>2</w:t>
            </w:r>
          </w:p>
        </w:tc>
        <w:tc>
          <w:tcPr>
            <w:tcW w:w="2347" w:type="dxa"/>
          </w:tcPr>
          <w:p>
            <w:pPr>
              <w:pStyle w:val="TableParagraph"/>
              <w:spacing w:before="86"/>
              <w:ind w:right="68"/>
              <w:rPr>
                <w:sz w:val="22"/>
              </w:rPr>
            </w:pPr>
            <w:r>
              <w:rPr>
                <w:color w:val="231F20"/>
                <w:sz w:val="22"/>
              </w:rPr>
              <w:t>35</w:t>
            </w:r>
          </w:p>
        </w:tc>
        <w:tc>
          <w:tcPr>
            <w:tcW w:w="1951" w:type="dxa"/>
          </w:tcPr>
          <w:p>
            <w:pPr>
              <w:pStyle w:val="TableParagraph"/>
              <w:spacing w:before="86"/>
              <w:ind w:right="68"/>
              <w:rPr>
                <w:sz w:val="22"/>
              </w:rPr>
            </w:pPr>
            <w:r>
              <w:rPr>
                <w:color w:val="231F20"/>
                <w:sz w:val="22"/>
              </w:rPr>
              <w:t>37</w:t>
            </w:r>
          </w:p>
        </w:tc>
      </w:tr>
      <w:tr>
        <w:trPr>
          <w:trHeight w:val="425" w:hRule="atLeast"/>
        </w:trPr>
        <w:tc>
          <w:tcPr>
            <w:tcW w:w="2665" w:type="dxa"/>
          </w:tcPr>
          <w:p>
            <w:pPr>
              <w:pStyle w:val="TableParagraph"/>
              <w:spacing w:before="33"/>
              <w:ind w:left="80"/>
              <w:jc w:val="left"/>
              <w:rPr>
                <w:sz w:val="20"/>
              </w:rPr>
            </w:pPr>
            <w:r>
              <w:rPr>
                <w:color w:val="231F20"/>
                <w:sz w:val="20"/>
              </w:rPr>
              <w:t>Básquet</w:t>
            </w:r>
          </w:p>
        </w:tc>
        <w:tc>
          <w:tcPr>
            <w:tcW w:w="2018" w:type="dxa"/>
          </w:tcPr>
          <w:p>
            <w:pPr>
              <w:pStyle w:val="TableParagraph"/>
              <w:spacing w:before="86"/>
              <w:ind w:right="68"/>
              <w:rPr>
                <w:sz w:val="22"/>
              </w:rPr>
            </w:pPr>
            <w:r>
              <w:rPr>
                <w:color w:val="231F20"/>
                <w:sz w:val="22"/>
              </w:rPr>
              <w:t>15</w:t>
            </w:r>
          </w:p>
        </w:tc>
        <w:tc>
          <w:tcPr>
            <w:tcW w:w="2347" w:type="dxa"/>
          </w:tcPr>
          <w:p>
            <w:pPr>
              <w:pStyle w:val="TableParagraph"/>
              <w:spacing w:before="86"/>
              <w:ind w:right="68"/>
              <w:rPr>
                <w:sz w:val="22"/>
              </w:rPr>
            </w:pPr>
            <w:r>
              <w:rPr>
                <w:color w:val="231F20"/>
                <w:sz w:val="22"/>
              </w:rPr>
              <w:t>3</w:t>
            </w:r>
          </w:p>
        </w:tc>
        <w:tc>
          <w:tcPr>
            <w:tcW w:w="1951" w:type="dxa"/>
          </w:tcPr>
          <w:p>
            <w:pPr>
              <w:pStyle w:val="TableParagraph"/>
              <w:spacing w:before="86"/>
              <w:ind w:right="68"/>
              <w:rPr>
                <w:sz w:val="22"/>
              </w:rPr>
            </w:pPr>
            <w:r>
              <w:rPr>
                <w:color w:val="231F20"/>
                <w:sz w:val="22"/>
              </w:rPr>
              <w:t>18</w:t>
            </w:r>
          </w:p>
        </w:tc>
      </w:tr>
      <w:tr>
        <w:trPr>
          <w:trHeight w:val="425" w:hRule="atLeast"/>
        </w:trPr>
        <w:tc>
          <w:tcPr>
            <w:tcW w:w="2665" w:type="dxa"/>
          </w:tcPr>
          <w:p>
            <w:pPr>
              <w:pStyle w:val="TableParagraph"/>
              <w:spacing w:before="33"/>
              <w:ind w:left="132"/>
              <w:jc w:val="left"/>
              <w:rPr>
                <w:sz w:val="20"/>
              </w:rPr>
            </w:pPr>
            <w:r>
              <w:rPr>
                <w:color w:val="231F20"/>
                <w:sz w:val="20"/>
              </w:rPr>
              <w:t>Total</w:t>
            </w:r>
          </w:p>
        </w:tc>
        <w:tc>
          <w:tcPr>
            <w:tcW w:w="2018" w:type="dxa"/>
          </w:tcPr>
          <w:p>
            <w:pPr>
              <w:pStyle w:val="TableParagraph"/>
              <w:spacing w:before="97"/>
              <w:ind w:right="68"/>
              <w:rPr>
                <w:sz w:val="20"/>
              </w:rPr>
            </w:pPr>
            <w:r>
              <w:rPr>
                <w:color w:val="231F20"/>
                <w:sz w:val="20"/>
              </w:rPr>
              <w:t>57</w:t>
            </w:r>
          </w:p>
        </w:tc>
        <w:tc>
          <w:tcPr>
            <w:tcW w:w="2347" w:type="dxa"/>
          </w:tcPr>
          <w:p>
            <w:pPr>
              <w:pStyle w:val="TableParagraph"/>
              <w:spacing w:before="97"/>
              <w:ind w:right="69"/>
              <w:rPr>
                <w:sz w:val="20"/>
              </w:rPr>
            </w:pPr>
            <w:r>
              <w:rPr>
                <w:color w:val="231F20"/>
                <w:sz w:val="20"/>
              </w:rPr>
              <w:t>69</w:t>
            </w:r>
          </w:p>
        </w:tc>
        <w:tc>
          <w:tcPr>
            <w:tcW w:w="1951" w:type="dxa"/>
          </w:tcPr>
          <w:p>
            <w:pPr>
              <w:pStyle w:val="TableParagraph"/>
              <w:spacing w:before="97"/>
              <w:ind w:right="68"/>
              <w:rPr>
                <w:sz w:val="20"/>
              </w:rPr>
            </w:pPr>
            <w:r>
              <w:rPr>
                <w:color w:val="231F20"/>
                <w:sz w:val="20"/>
              </w:rPr>
              <w:t>126</w:t>
            </w:r>
          </w:p>
        </w:tc>
      </w:tr>
    </w:tbl>
    <w:p>
      <w:pPr>
        <w:spacing w:before="175"/>
        <w:ind w:left="3358" w:right="0" w:firstLine="0"/>
        <w:jc w:val="both"/>
        <w:rPr>
          <w:b/>
          <w:sz w:val="24"/>
        </w:rPr>
      </w:pPr>
      <w:r>
        <w:rPr>
          <w:b/>
          <w:color w:val="231F20"/>
          <w:sz w:val="24"/>
        </w:rPr>
        <w:t>Fuente: Deportistas clubes UTN.</w:t>
      </w:r>
    </w:p>
    <w:p>
      <w:pPr>
        <w:pStyle w:val="BodyText"/>
        <w:spacing w:line="249" w:lineRule="auto" w:before="12"/>
        <w:ind w:left="137" w:right="135"/>
        <w:jc w:val="both"/>
      </w:pPr>
      <w:r>
        <w:rPr>
          <w:color w:val="231F20"/>
        </w:rPr>
        <w:t>La prueba de Schober evalúa la movilidad lumbar catalogando como flexibilidad normal</w:t>
      </w:r>
      <w:r>
        <w:rPr>
          <w:color w:val="231F20"/>
          <w:spacing w:val="-7"/>
        </w:rPr>
        <w:t> </w:t>
      </w:r>
      <w:r>
        <w:rPr>
          <w:color w:val="231F20"/>
        </w:rPr>
        <w:t>a</w:t>
      </w:r>
      <w:r>
        <w:rPr>
          <w:color w:val="231F20"/>
          <w:spacing w:val="-7"/>
        </w:rPr>
        <w:t> </w:t>
      </w:r>
      <w:r>
        <w:rPr>
          <w:color w:val="231F20"/>
        </w:rPr>
        <w:t>aquella</w:t>
      </w:r>
      <w:r>
        <w:rPr>
          <w:color w:val="231F20"/>
          <w:spacing w:val="-7"/>
        </w:rPr>
        <w:t> </w:t>
      </w:r>
      <w:r>
        <w:rPr>
          <w:color w:val="231F20"/>
        </w:rPr>
        <w:t>en</w:t>
      </w:r>
      <w:r>
        <w:rPr>
          <w:color w:val="231F20"/>
          <w:spacing w:val="-7"/>
        </w:rPr>
        <w:t> </w:t>
      </w:r>
      <w:r>
        <w:rPr>
          <w:color w:val="231F20"/>
        </w:rPr>
        <w:t>la</w:t>
      </w:r>
      <w:r>
        <w:rPr>
          <w:color w:val="231F20"/>
          <w:spacing w:val="-7"/>
        </w:rPr>
        <w:t> </w:t>
      </w:r>
      <w:r>
        <w:rPr>
          <w:color w:val="231F20"/>
        </w:rPr>
        <w:t>que</w:t>
      </w:r>
      <w:r>
        <w:rPr>
          <w:color w:val="231F20"/>
          <w:spacing w:val="-7"/>
        </w:rPr>
        <w:t> </w:t>
      </w:r>
      <w:r>
        <w:rPr>
          <w:color w:val="231F20"/>
        </w:rPr>
        <w:t>la</w:t>
      </w:r>
      <w:r>
        <w:rPr>
          <w:color w:val="231F20"/>
          <w:spacing w:val="-7"/>
        </w:rPr>
        <w:t> </w:t>
      </w:r>
      <w:r>
        <w:rPr>
          <w:color w:val="231F20"/>
        </w:rPr>
        <w:t>flexión</w:t>
      </w:r>
      <w:r>
        <w:rPr>
          <w:color w:val="231F20"/>
          <w:spacing w:val="-7"/>
        </w:rPr>
        <w:t> </w:t>
      </w:r>
      <w:r>
        <w:rPr>
          <w:color w:val="231F20"/>
        </w:rPr>
        <w:t>del</w:t>
      </w:r>
      <w:r>
        <w:rPr>
          <w:color w:val="231F20"/>
          <w:spacing w:val="-7"/>
        </w:rPr>
        <w:t> </w:t>
      </w:r>
      <w:r>
        <w:rPr>
          <w:color w:val="231F20"/>
        </w:rPr>
        <w:t>tronco</w:t>
      </w:r>
      <w:r>
        <w:rPr>
          <w:color w:val="231F20"/>
          <w:spacing w:val="-7"/>
        </w:rPr>
        <w:t> </w:t>
      </w:r>
      <w:r>
        <w:rPr>
          <w:color w:val="231F20"/>
        </w:rPr>
        <w:t>evidencia</w:t>
      </w:r>
      <w:r>
        <w:rPr>
          <w:color w:val="231F20"/>
          <w:spacing w:val="-7"/>
        </w:rPr>
        <w:t> </w:t>
      </w:r>
      <w:r>
        <w:rPr>
          <w:color w:val="231F20"/>
        </w:rPr>
        <w:t>un</w:t>
      </w:r>
      <w:r>
        <w:rPr>
          <w:color w:val="231F20"/>
          <w:spacing w:val="-7"/>
        </w:rPr>
        <w:t> </w:t>
      </w:r>
      <w:r>
        <w:rPr>
          <w:color w:val="231F20"/>
        </w:rPr>
        <w:t>aumento</w:t>
      </w:r>
      <w:r>
        <w:rPr>
          <w:color w:val="231F20"/>
          <w:spacing w:val="-7"/>
        </w:rPr>
        <w:t> </w:t>
      </w:r>
      <w:r>
        <w:rPr>
          <w:color w:val="231F20"/>
        </w:rPr>
        <w:t>de</w:t>
      </w:r>
      <w:r>
        <w:rPr>
          <w:color w:val="231F20"/>
          <w:spacing w:val="-7"/>
        </w:rPr>
        <w:t> </w:t>
      </w:r>
      <w:r>
        <w:rPr>
          <w:color w:val="231F20"/>
        </w:rPr>
        <w:t>más</w:t>
      </w:r>
      <w:r>
        <w:rPr>
          <w:color w:val="231F20"/>
          <w:spacing w:val="-7"/>
        </w:rPr>
        <w:t> </w:t>
      </w:r>
      <w:r>
        <w:rPr>
          <w:color w:val="231F20"/>
        </w:rPr>
        <w:t>de</w:t>
      </w:r>
      <w:r>
        <w:rPr>
          <w:color w:val="231F20"/>
          <w:spacing w:val="-7"/>
        </w:rPr>
        <w:t> </w:t>
      </w:r>
      <w:r>
        <w:rPr>
          <w:color w:val="231F20"/>
        </w:rPr>
        <w:t>5</w:t>
      </w:r>
      <w:r>
        <w:rPr>
          <w:color w:val="231F20"/>
          <w:spacing w:val="-7"/>
        </w:rPr>
        <w:t> </w:t>
      </w:r>
      <w:r>
        <w:rPr>
          <w:color w:val="231F20"/>
        </w:rPr>
        <w:t>cm al</w:t>
      </w:r>
      <w:r>
        <w:rPr>
          <w:color w:val="231F20"/>
          <w:spacing w:val="-10"/>
        </w:rPr>
        <w:t> </w:t>
      </w:r>
      <w:r>
        <w:rPr>
          <w:color w:val="231F20"/>
        </w:rPr>
        <w:t>movimiento</w:t>
      </w:r>
      <w:r>
        <w:rPr>
          <w:color w:val="231F20"/>
          <w:spacing w:val="-9"/>
        </w:rPr>
        <w:t> </w:t>
      </w:r>
      <w:r>
        <w:rPr>
          <w:color w:val="231F20"/>
        </w:rPr>
        <w:t>de</w:t>
      </w:r>
      <w:r>
        <w:rPr>
          <w:color w:val="231F20"/>
          <w:spacing w:val="-9"/>
        </w:rPr>
        <w:t> </w:t>
      </w:r>
      <w:r>
        <w:rPr>
          <w:color w:val="231F20"/>
        </w:rPr>
        <w:t>flexión</w:t>
      </w:r>
      <w:r>
        <w:rPr>
          <w:color w:val="231F20"/>
          <w:spacing w:val="-9"/>
        </w:rPr>
        <w:t> </w:t>
      </w:r>
      <w:r>
        <w:rPr>
          <w:color w:val="231F20"/>
        </w:rPr>
        <w:t>anterior</w:t>
      </w:r>
      <w:r>
        <w:rPr>
          <w:color w:val="231F20"/>
          <w:spacing w:val="-10"/>
        </w:rPr>
        <w:t> </w:t>
      </w:r>
      <w:r>
        <w:rPr>
          <w:color w:val="231F20"/>
        </w:rPr>
        <w:t>y</w:t>
      </w:r>
      <w:r>
        <w:rPr>
          <w:color w:val="231F20"/>
          <w:spacing w:val="-9"/>
        </w:rPr>
        <w:t> </w:t>
      </w:r>
      <w:r>
        <w:rPr>
          <w:color w:val="231F20"/>
        </w:rPr>
        <w:t>anormal</w:t>
      </w:r>
      <w:r>
        <w:rPr>
          <w:color w:val="231F20"/>
          <w:spacing w:val="-9"/>
        </w:rPr>
        <w:t> </w:t>
      </w:r>
      <w:r>
        <w:rPr>
          <w:color w:val="231F20"/>
        </w:rPr>
        <w:t>cuando</w:t>
      </w:r>
      <w:r>
        <w:rPr>
          <w:color w:val="231F20"/>
          <w:spacing w:val="-10"/>
        </w:rPr>
        <w:t> </w:t>
      </w:r>
      <w:r>
        <w:rPr>
          <w:color w:val="231F20"/>
        </w:rPr>
        <w:t>carece</w:t>
      </w:r>
      <w:r>
        <w:rPr>
          <w:color w:val="231F20"/>
          <w:spacing w:val="-9"/>
        </w:rPr>
        <w:t> </w:t>
      </w:r>
      <w:r>
        <w:rPr>
          <w:color w:val="231F20"/>
        </w:rPr>
        <w:t>de</w:t>
      </w:r>
      <w:r>
        <w:rPr>
          <w:color w:val="231F20"/>
          <w:spacing w:val="-9"/>
        </w:rPr>
        <w:t> </w:t>
      </w:r>
      <w:r>
        <w:rPr>
          <w:color w:val="231F20"/>
        </w:rPr>
        <w:t>movilidad</w:t>
      </w:r>
      <w:r>
        <w:rPr>
          <w:color w:val="231F20"/>
          <w:spacing w:val="-8"/>
        </w:rPr>
        <w:t> </w:t>
      </w:r>
      <w:r>
        <w:rPr>
          <w:color w:val="231F20"/>
        </w:rPr>
        <w:t>o</w:t>
      </w:r>
      <w:r>
        <w:rPr>
          <w:color w:val="231F20"/>
          <w:spacing w:val="-10"/>
        </w:rPr>
        <w:t> </w:t>
      </w:r>
      <w:r>
        <w:rPr>
          <w:color w:val="231F20"/>
        </w:rPr>
        <w:t>la</w:t>
      </w:r>
      <w:r>
        <w:rPr>
          <w:color w:val="231F20"/>
          <w:spacing w:val="-9"/>
        </w:rPr>
        <w:t> </w:t>
      </w:r>
      <w:r>
        <w:rPr>
          <w:color w:val="231F20"/>
        </w:rPr>
        <w:t>movilidad es mínima por debajo de los 5cm. En la tabla se puede evidenciar que el taekwondo presenta a 21 deportistas con flexibilidad lumbar de tipo normal, seguido del básquet con 15 deportistas con flexibilidad normal; sin embargo, en el fisicoculturismo la gran mayoría con una frecuencia de 35, presentan flexibilidad lumbar de tipo</w:t>
      </w:r>
      <w:r>
        <w:rPr>
          <w:color w:val="231F20"/>
          <w:spacing w:val="-22"/>
        </w:rPr>
        <w:t> </w:t>
      </w:r>
      <w:r>
        <w:rPr>
          <w:color w:val="231F20"/>
        </w:rPr>
        <w:t>anormal.</w:t>
      </w:r>
    </w:p>
    <w:p>
      <w:pPr>
        <w:pStyle w:val="BodyText"/>
        <w:spacing w:before="7"/>
        <w:rPr>
          <w:sz w:val="25"/>
        </w:rPr>
      </w:pPr>
    </w:p>
    <w:p>
      <w:pPr>
        <w:pStyle w:val="BodyText"/>
        <w:spacing w:line="249" w:lineRule="auto"/>
        <w:ind w:left="137" w:right="134" w:firstLine="283"/>
        <w:jc w:val="both"/>
      </w:pPr>
      <w:r>
        <w:rPr>
          <w:color w:val="231F20"/>
        </w:rPr>
        <w:t>Datos que coinciden con el artículo de (15)extensibilidade muscular e prevalência de LD em praticantes de futebol, relacionando-as com a faixa etária. A casuística integrou 170 participantes do sexo masculino, procedentes das equipes de base profissionalizante e profissional de um clube desportivo de Campo Grande (MS, denominado Análisis de la flexibilidad segmentaria y prevalencia de lesiones en el fútbol</w:t>
      </w:r>
      <w:r>
        <w:rPr>
          <w:color w:val="231F20"/>
          <w:spacing w:val="-10"/>
        </w:rPr>
        <w:t> </w:t>
      </w:r>
      <w:r>
        <w:rPr>
          <w:color w:val="231F20"/>
        </w:rPr>
        <w:t>según</w:t>
      </w:r>
      <w:r>
        <w:rPr>
          <w:color w:val="231F20"/>
          <w:spacing w:val="-9"/>
        </w:rPr>
        <w:t> </w:t>
      </w:r>
      <w:r>
        <w:rPr>
          <w:color w:val="231F20"/>
        </w:rPr>
        <w:t>franja</w:t>
      </w:r>
      <w:r>
        <w:rPr>
          <w:color w:val="231F20"/>
          <w:spacing w:val="-9"/>
        </w:rPr>
        <w:t> </w:t>
      </w:r>
      <w:r>
        <w:rPr>
          <w:color w:val="231F20"/>
        </w:rPr>
        <w:t>etárea,</w:t>
      </w:r>
      <w:r>
        <w:rPr>
          <w:color w:val="231F20"/>
          <w:spacing w:val="-9"/>
        </w:rPr>
        <w:t> </w:t>
      </w:r>
      <w:r>
        <w:rPr>
          <w:color w:val="231F20"/>
        </w:rPr>
        <w:t>el</w:t>
      </w:r>
      <w:r>
        <w:rPr>
          <w:color w:val="231F20"/>
          <w:spacing w:val="-9"/>
        </w:rPr>
        <w:t> </w:t>
      </w:r>
      <w:r>
        <w:rPr>
          <w:color w:val="231F20"/>
        </w:rPr>
        <w:t>grupo</w:t>
      </w:r>
      <w:r>
        <w:rPr>
          <w:color w:val="231F20"/>
          <w:spacing w:val="-10"/>
        </w:rPr>
        <w:t> </w:t>
      </w:r>
      <w:r>
        <w:rPr>
          <w:color w:val="231F20"/>
        </w:rPr>
        <w:t>de</w:t>
      </w:r>
      <w:r>
        <w:rPr>
          <w:color w:val="231F20"/>
          <w:spacing w:val="-9"/>
        </w:rPr>
        <w:t> </w:t>
      </w:r>
      <w:r>
        <w:rPr>
          <w:color w:val="231F20"/>
        </w:rPr>
        <w:t>adolescentes</w:t>
      </w:r>
      <w:r>
        <w:rPr>
          <w:color w:val="231F20"/>
          <w:spacing w:val="-9"/>
        </w:rPr>
        <w:t> </w:t>
      </w:r>
      <w:r>
        <w:rPr>
          <w:color w:val="231F20"/>
        </w:rPr>
        <w:t>evaluados</w:t>
      </w:r>
      <w:r>
        <w:rPr>
          <w:color w:val="231F20"/>
          <w:spacing w:val="-9"/>
        </w:rPr>
        <w:t> </w:t>
      </w:r>
      <w:r>
        <w:rPr>
          <w:color w:val="231F20"/>
        </w:rPr>
        <w:t>con</w:t>
      </w:r>
      <w:r>
        <w:rPr>
          <w:color w:val="231F20"/>
          <w:spacing w:val="-9"/>
        </w:rPr>
        <w:t> </w:t>
      </w:r>
      <w:r>
        <w:rPr>
          <w:color w:val="231F20"/>
        </w:rPr>
        <w:t>el</w:t>
      </w:r>
      <w:r>
        <w:rPr>
          <w:color w:val="231F20"/>
          <w:spacing w:val="-9"/>
        </w:rPr>
        <w:t> </w:t>
      </w:r>
      <w:r>
        <w:rPr>
          <w:color w:val="231F20"/>
        </w:rPr>
        <w:t>test</w:t>
      </w:r>
      <w:r>
        <w:rPr>
          <w:color w:val="231F20"/>
          <w:spacing w:val="-10"/>
        </w:rPr>
        <w:t> </w:t>
      </w:r>
      <w:r>
        <w:rPr>
          <w:color w:val="231F20"/>
        </w:rPr>
        <w:t>de</w:t>
      </w:r>
      <w:r>
        <w:rPr>
          <w:color w:val="231F20"/>
          <w:spacing w:val="-9"/>
        </w:rPr>
        <w:t> </w:t>
      </w:r>
      <w:r>
        <w:rPr>
          <w:color w:val="231F20"/>
        </w:rPr>
        <w:t>Schober mostró la mayor prevalencia de inflexibilidad</w:t>
      </w:r>
      <w:r>
        <w:rPr>
          <w:color w:val="231F20"/>
          <w:spacing w:val="-7"/>
        </w:rPr>
        <w:t> </w:t>
      </w:r>
      <w:r>
        <w:rPr>
          <w:color w:val="231F20"/>
          <w:spacing w:val="-3"/>
        </w:rPr>
        <w:t>lumbar.</w:t>
      </w:r>
    </w:p>
    <w:p>
      <w:pPr>
        <w:pStyle w:val="BodyText"/>
        <w:spacing w:before="8"/>
        <w:rPr>
          <w:sz w:val="29"/>
        </w:rPr>
      </w:pPr>
    </w:p>
    <w:p>
      <w:pPr>
        <w:pStyle w:val="Heading2"/>
        <w:spacing w:line="249" w:lineRule="auto"/>
        <w:ind w:left="3532" w:hanging="3226"/>
        <w:jc w:val="left"/>
      </w:pPr>
      <w:r>
        <w:rPr>
          <w:color w:val="231F20"/>
        </w:rPr>
        <w:t>Tabla 5: Valores promedio entre la flexibilidad lumbar según el tipo de activi- dad físico-deportiva</w:t>
      </w:r>
    </w:p>
    <w:p>
      <w:pPr>
        <w:pStyle w:val="BodyText"/>
        <w:spacing w:before="6"/>
        <w:rPr>
          <w:b/>
          <w:sz w:val="22"/>
        </w:rPr>
      </w:pPr>
    </w:p>
    <w:tbl>
      <w:tblPr>
        <w:tblW w:w="0" w:type="auto"/>
        <w:jc w:val="left"/>
        <w:tblInd w:w="127" w:type="dxa"/>
        <w:tblBorders>
          <w:top w:val="single" w:sz="4" w:space="0" w:color="717375"/>
          <w:left w:val="single" w:sz="4" w:space="0" w:color="717375"/>
          <w:bottom w:val="single" w:sz="4" w:space="0" w:color="717375"/>
          <w:right w:val="single" w:sz="4" w:space="0" w:color="717375"/>
          <w:insideH w:val="single" w:sz="4" w:space="0" w:color="717375"/>
          <w:insideV w:val="single" w:sz="4" w:space="0" w:color="717375"/>
        </w:tblBorders>
        <w:tblLayout w:type="fixed"/>
        <w:tblCellMar>
          <w:top w:w="0" w:type="dxa"/>
          <w:left w:w="0" w:type="dxa"/>
          <w:bottom w:w="0" w:type="dxa"/>
          <w:right w:w="0" w:type="dxa"/>
        </w:tblCellMar>
        <w:tblLook w:val="01E0"/>
      </w:tblPr>
      <w:tblGrid>
        <w:gridCol w:w="1677"/>
        <w:gridCol w:w="1677"/>
        <w:gridCol w:w="1201"/>
        <w:gridCol w:w="1975"/>
        <w:gridCol w:w="1437"/>
        <w:gridCol w:w="1136"/>
      </w:tblGrid>
      <w:tr>
        <w:trPr>
          <w:trHeight w:val="535" w:hRule="atLeast"/>
        </w:trPr>
        <w:tc>
          <w:tcPr>
            <w:tcW w:w="1677" w:type="dxa"/>
          </w:tcPr>
          <w:p>
            <w:pPr>
              <w:pStyle w:val="TableParagraph"/>
              <w:spacing w:line="249" w:lineRule="auto" w:before="33"/>
              <w:ind w:left="80" w:right="666"/>
              <w:jc w:val="left"/>
              <w:rPr>
                <w:b/>
                <w:sz w:val="20"/>
              </w:rPr>
            </w:pPr>
            <w:r>
              <w:rPr>
                <w:b/>
                <w:color w:val="231F20"/>
                <w:sz w:val="20"/>
              </w:rPr>
              <w:t>Actividad deportiva</w:t>
            </w:r>
          </w:p>
        </w:tc>
        <w:tc>
          <w:tcPr>
            <w:tcW w:w="1677" w:type="dxa"/>
          </w:tcPr>
          <w:p>
            <w:pPr>
              <w:pStyle w:val="TableParagraph"/>
              <w:spacing w:before="153"/>
              <w:ind w:right="68"/>
              <w:rPr>
                <w:b/>
                <w:sz w:val="20"/>
              </w:rPr>
            </w:pPr>
            <w:r>
              <w:rPr>
                <w:b/>
                <w:color w:val="231F20"/>
                <w:sz w:val="20"/>
              </w:rPr>
              <w:t>Media</w:t>
            </w:r>
          </w:p>
        </w:tc>
        <w:tc>
          <w:tcPr>
            <w:tcW w:w="1201" w:type="dxa"/>
          </w:tcPr>
          <w:p>
            <w:pPr>
              <w:pStyle w:val="TableParagraph"/>
              <w:spacing w:before="153"/>
              <w:ind w:right="68"/>
              <w:rPr>
                <w:b/>
                <w:sz w:val="20"/>
              </w:rPr>
            </w:pPr>
            <w:r>
              <w:rPr>
                <w:b/>
                <w:color w:val="231F20"/>
                <w:sz w:val="20"/>
              </w:rPr>
              <w:t>N</w:t>
            </w:r>
          </w:p>
        </w:tc>
        <w:tc>
          <w:tcPr>
            <w:tcW w:w="1975" w:type="dxa"/>
          </w:tcPr>
          <w:p>
            <w:pPr>
              <w:pStyle w:val="TableParagraph"/>
              <w:spacing w:line="249" w:lineRule="auto" w:before="33"/>
              <w:ind w:left="1060" w:right="51" w:hanging="223"/>
              <w:jc w:val="left"/>
              <w:rPr>
                <w:b/>
                <w:sz w:val="20"/>
              </w:rPr>
            </w:pPr>
            <w:r>
              <w:rPr>
                <w:b/>
                <w:color w:val="231F20"/>
                <w:sz w:val="20"/>
              </w:rPr>
              <w:t>Desviación estándar</w:t>
            </w:r>
          </w:p>
        </w:tc>
        <w:tc>
          <w:tcPr>
            <w:tcW w:w="1437" w:type="dxa"/>
          </w:tcPr>
          <w:p>
            <w:pPr>
              <w:pStyle w:val="TableParagraph"/>
              <w:spacing w:before="153"/>
              <w:ind w:right="69"/>
              <w:rPr>
                <w:b/>
                <w:sz w:val="20"/>
              </w:rPr>
            </w:pPr>
            <w:r>
              <w:rPr>
                <w:b/>
                <w:color w:val="231F20"/>
                <w:sz w:val="20"/>
              </w:rPr>
              <w:t>Máximo</w:t>
            </w:r>
          </w:p>
        </w:tc>
        <w:tc>
          <w:tcPr>
            <w:tcW w:w="1136" w:type="dxa"/>
          </w:tcPr>
          <w:p>
            <w:pPr>
              <w:pStyle w:val="TableParagraph"/>
              <w:spacing w:before="153"/>
              <w:ind w:right="70"/>
              <w:rPr>
                <w:b/>
                <w:sz w:val="20"/>
              </w:rPr>
            </w:pPr>
            <w:r>
              <w:rPr>
                <w:b/>
                <w:color w:val="231F20"/>
                <w:sz w:val="20"/>
              </w:rPr>
              <w:t>Mínimo</w:t>
            </w:r>
          </w:p>
        </w:tc>
      </w:tr>
      <w:tr>
        <w:trPr>
          <w:trHeight w:val="295" w:hRule="atLeast"/>
        </w:trPr>
        <w:tc>
          <w:tcPr>
            <w:tcW w:w="1677" w:type="dxa"/>
          </w:tcPr>
          <w:p>
            <w:pPr>
              <w:pStyle w:val="TableParagraph"/>
              <w:spacing w:before="33"/>
              <w:ind w:left="79"/>
              <w:jc w:val="left"/>
              <w:rPr>
                <w:sz w:val="20"/>
              </w:rPr>
            </w:pPr>
            <w:r>
              <w:rPr>
                <w:color w:val="231F20"/>
                <w:sz w:val="20"/>
              </w:rPr>
              <w:t>Taekwondo</w:t>
            </w:r>
          </w:p>
        </w:tc>
        <w:tc>
          <w:tcPr>
            <w:tcW w:w="1677" w:type="dxa"/>
          </w:tcPr>
          <w:p>
            <w:pPr>
              <w:pStyle w:val="TableParagraph"/>
              <w:spacing w:before="33"/>
              <w:ind w:right="68"/>
              <w:rPr>
                <w:sz w:val="20"/>
              </w:rPr>
            </w:pPr>
            <w:r>
              <w:rPr>
                <w:color w:val="231F20"/>
                <w:sz w:val="20"/>
              </w:rPr>
              <w:t>14,8707</w:t>
            </w:r>
          </w:p>
        </w:tc>
        <w:tc>
          <w:tcPr>
            <w:tcW w:w="1201" w:type="dxa"/>
          </w:tcPr>
          <w:p>
            <w:pPr>
              <w:pStyle w:val="TableParagraph"/>
              <w:spacing w:before="33"/>
              <w:ind w:right="68"/>
              <w:rPr>
                <w:sz w:val="20"/>
              </w:rPr>
            </w:pPr>
            <w:r>
              <w:rPr>
                <w:color w:val="231F20"/>
                <w:sz w:val="20"/>
              </w:rPr>
              <w:t>29</w:t>
            </w:r>
          </w:p>
        </w:tc>
        <w:tc>
          <w:tcPr>
            <w:tcW w:w="1975" w:type="dxa"/>
          </w:tcPr>
          <w:p>
            <w:pPr>
              <w:pStyle w:val="TableParagraph"/>
              <w:spacing w:before="33"/>
              <w:ind w:right="69"/>
              <w:rPr>
                <w:sz w:val="20"/>
              </w:rPr>
            </w:pPr>
            <w:r>
              <w:rPr>
                <w:color w:val="231F20"/>
                <w:sz w:val="20"/>
              </w:rPr>
              <w:t>1,33199</w:t>
            </w:r>
          </w:p>
        </w:tc>
        <w:tc>
          <w:tcPr>
            <w:tcW w:w="1437" w:type="dxa"/>
          </w:tcPr>
          <w:p>
            <w:pPr>
              <w:pStyle w:val="TableParagraph"/>
              <w:spacing w:before="33"/>
              <w:ind w:right="69"/>
              <w:rPr>
                <w:sz w:val="20"/>
              </w:rPr>
            </w:pPr>
            <w:r>
              <w:rPr>
                <w:color w:val="231F20"/>
                <w:sz w:val="20"/>
              </w:rPr>
              <w:t>17,20</w:t>
            </w:r>
          </w:p>
        </w:tc>
        <w:tc>
          <w:tcPr>
            <w:tcW w:w="1136" w:type="dxa"/>
          </w:tcPr>
          <w:p>
            <w:pPr>
              <w:pStyle w:val="TableParagraph"/>
              <w:spacing w:before="33"/>
              <w:ind w:right="70"/>
              <w:rPr>
                <w:sz w:val="20"/>
              </w:rPr>
            </w:pPr>
            <w:r>
              <w:rPr>
                <w:color w:val="231F20"/>
                <w:sz w:val="20"/>
              </w:rPr>
              <w:t>12,05</w:t>
            </w:r>
          </w:p>
        </w:tc>
      </w:tr>
      <w:tr>
        <w:trPr>
          <w:trHeight w:val="295" w:hRule="atLeast"/>
        </w:trPr>
        <w:tc>
          <w:tcPr>
            <w:tcW w:w="1677" w:type="dxa"/>
          </w:tcPr>
          <w:p>
            <w:pPr>
              <w:pStyle w:val="TableParagraph"/>
              <w:spacing w:before="33"/>
              <w:ind w:left="79"/>
              <w:jc w:val="left"/>
              <w:rPr>
                <w:sz w:val="20"/>
              </w:rPr>
            </w:pPr>
            <w:r>
              <w:rPr>
                <w:color w:val="231F20"/>
                <w:sz w:val="20"/>
              </w:rPr>
              <w:t>Futbol</w:t>
            </w:r>
          </w:p>
        </w:tc>
        <w:tc>
          <w:tcPr>
            <w:tcW w:w="1677" w:type="dxa"/>
          </w:tcPr>
          <w:p>
            <w:pPr>
              <w:pStyle w:val="TableParagraph"/>
              <w:spacing w:before="33"/>
              <w:ind w:right="68"/>
              <w:rPr>
                <w:sz w:val="20"/>
              </w:rPr>
            </w:pPr>
            <w:r>
              <w:rPr>
                <w:color w:val="231F20"/>
                <w:sz w:val="20"/>
              </w:rPr>
              <w:t>13,6050</w:t>
            </w:r>
          </w:p>
        </w:tc>
        <w:tc>
          <w:tcPr>
            <w:tcW w:w="1201" w:type="dxa"/>
          </w:tcPr>
          <w:p>
            <w:pPr>
              <w:pStyle w:val="TableParagraph"/>
              <w:spacing w:before="33"/>
              <w:ind w:right="68"/>
              <w:rPr>
                <w:sz w:val="20"/>
              </w:rPr>
            </w:pPr>
            <w:r>
              <w:rPr>
                <w:color w:val="231F20"/>
                <w:sz w:val="20"/>
              </w:rPr>
              <w:t>20</w:t>
            </w:r>
          </w:p>
        </w:tc>
        <w:tc>
          <w:tcPr>
            <w:tcW w:w="1975" w:type="dxa"/>
          </w:tcPr>
          <w:p>
            <w:pPr>
              <w:pStyle w:val="TableParagraph"/>
              <w:spacing w:before="33"/>
              <w:ind w:right="69"/>
              <w:rPr>
                <w:sz w:val="20"/>
              </w:rPr>
            </w:pPr>
            <w:r>
              <w:rPr>
                <w:color w:val="231F20"/>
                <w:sz w:val="20"/>
              </w:rPr>
              <w:t>1,58196</w:t>
            </w:r>
          </w:p>
        </w:tc>
        <w:tc>
          <w:tcPr>
            <w:tcW w:w="1437" w:type="dxa"/>
          </w:tcPr>
          <w:p>
            <w:pPr>
              <w:pStyle w:val="TableParagraph"/>
              <w:spacing w:before="33"/>
              <w:ind w:right="69"/>
              <w:rPr>
                <w:sz w:val="20"/>
              </w:rPr>
            </w:pPr>
            <w:r>
              <w:rPr>
                <w:color w:val="231F20"/>
                <w:sz w:val="20"/>
              </w:rPr>
              <w:t>16,50</w:t>
            </w:r>
          </w:p>
        </w:tc>
        <w:tc>
          <w:tcPr>
            <w:tcW w:w="1136" w:type="dxa"/>
          </w:tcPr>
          <w:p>
            <w:pPr>
              <w:pStyle w:val="TableParagraph"/>
              <w:spacing w:before="33"/>
              <w:ind w:right="70"/>
              <w:rPr>
                <w:sz w:val="20"/>
              </w:rPr>
            </w:pPr>
            <w:r>
              <w:rPr>
                <w:color w:val="231F20"/>
                <w:sz w:val="20"/>
              </w:rPr>
              <w:t>10,80</w:t>
            </w:r>
          </w:p>
        </w:tc>
      </w:tr>
      <w:tr>
        <w:trPr>
          <w:trHeight w:val="295" w:hRule="atLeast"/>
        </w:trPr>
        <w:tc>
          <w:tcPr>
            <w:tcW w:w="1677" w:type="dxa"/>
          </w:tcPr>
          <w:p>
            <w:pPr>
              <w:pStyle w:val="TableParagraph"/>
              <w:spacing w:before="33"/>
              <w:ind w:left="79"/>
              <w:jc w:val="left"/>
              <w:rPr>
                <w:sz w:val="20"/>
              </w:rPr>
            </w:pPr>
            <w:r>
              <w:rPr>
                <w:color w:val="231F20"/>
                <w:sz w:val="20"/>
              </w:rPr>
              <w:t>Rugby</w:t>
            </w:r>
          </w:p>
        </w:tc>
        <w:tc>
          <w:tcPr>
            <w:tcW w:w="1677" w:type="dxa"/>
          </w:tcPr>
          <w:p>
            <w:pPr>
              <w:pStyle w:val="TableParagraph"/>
              <w:spacing w:before="33"/>
              <w:ind w:right="68"/>
              <w:rPr>
                <w:sz w:val="20"/>
              </w:rPr>
            </w:pPr>
            <w:r>
              <w:rPr>
                <w:color w:val="231F20"/>
                <w:sz w:val="20"/>
              </w:rPr>
              <w:t>14,6273</w:t>
            </w:r>
          </w:p>
        </w:tc>
        <w:tc>
          <w:tcPr>
            <w:tcW w:w="1201" w:type="dxa"/>
          </w:tcPr>
          <w:p>
            <w:pPr>
              <w:pStyle w:val="TableParagraph"/>
              <w:spacing w:before="33"/>
              <w:ind w:right="68"/>
              <w:rPr>
                <w:sz w:val="20"/>
              </w:rPr>
            </w:pPr>
            <w:r>
              <w:rPr>
                <w:color w:val="231F20"/>
                <w:sz w:val="20"/>
              </w:rPr>
              <w:t>22</w:t>
            </w:r>
          </w:p>
        </w:tc>
        <w:tc>
          <w:tcPr>
            <w:tcW w:w="1975" w:type="dxa"/>
          </w:tcPr>
          <w:p>
            <w:pPr>
              <w:pStyle w:val="TableParagraph"/>
              <w:spacing w:before="33"/>
              <w:ind w:right="69"/>
              <w:rPr>
                <w:sz w:val="20"/>
              </w:rPr>
            </w:pPr>
            <w:r>
              <w:rPr>
                <w:color w:val="231F20"/>
                <w:sz w:val="20"/>
              </w:rPr>
              <w:t>1,62574</w:t>
            </w:r>
          </w:p>
        </w:tc>
        <w:tc>
          <w:tcPr>
            <w:tcW w:w="1437" w:type="dxa"/>
          </w:tcPr>
          <w:p>
            <w:pPr>
              <w:pStyle w:val="TableParagraph"/>
              <w:spacing w:before="33"/>
              <w:ind w:right="69"/>
              <w:rPr>
                <w:sz w:val="20"/>
              </w:rPr>
            </w:pPr>
            <w:r>
              <w:rPr>
                <w:color w:val="231F20"/>
                <w:sz w:val="20"/>
              </w:rPr>
              <w:t>17,10</w:t>
            </w:r>
          </w:p>
        </w:tc>
        <w:tc>
          <w:tcPr>
            <w:tcW w:w="1136" w:type="dxa"/>
          </w:tcPr>
          <w:p>
            <w:pPr>
              <w:pStyle w:val="TableParagraph"/>
              <w:spacing w:before="33"/>
              <w:ind w:right="70"/>
              <w:rPr>
                <w:sz w:val="20"/>
              </w:rPr>
            </w:pPr>
            <w:r>
              <w:rPr>
                <w:color w:val="231F20"/>
                <w:sz w:val="20"/>
              </w:rPr>
              <w:t>10,40</w:t>
            </w:r>
          </w:p>
        </w:tc>
      </w:tr>
      <w:tr>
        <w:trPr>
          <w:trHeight w:val="295" w:hRule="atLeast"/>
        </w:trPr>
        <w:tc>
          <w:tcPr>
            <w:tcW w:w="1677" w:type="dxa"/>
          </w:tcPr>
          <w:p>
            <w:pPr>
              <w:pStyle w:val="TableParagraph"/>
              <w:spacing w:before="33"/>
              <w:ind w:left="79"/>
              <w:jc w:val="left"/>
              <w:rPr>
                <w:sz w:val="20"/>
              </w:rPr>
            </w:pPr>
            <w:r>
              <w:rPr>
                <w:color w:val="231F20"/>
                <w:sz w:val="20"/>
              </w:rPr>
              <w:t>Fisicoculturismo</w:t>
            </w:r>
          </w:p>
        </w:tc>
        <w:tc>
          <w:tcPr>
            <w:tcW w:w="1677" w:type="dxa"/>
          </w:tcPr>
          <w:p>
            <w:pPr>
              <w:pStyle w:val="TableParagraph"/>
              <w:spacing w:before="33"/>
              <w:ind w:right="68"/>
              <w:rPr>
                <w:sz w:val="20"/>
              </w:rPr>
            </w:pPr>
            <w:r>
              <w:rPr>
                <w:color w:val="231F20"/>
                <w:sz w:val="20"/>
              </w:rPr>
              <w:t>12,5486</w:t>
            </w:r>
          </w:p>
        </w:tc>
        <w:tc>
          <w:tcPr>
            <w:tcW w:w="1201" w:type="dxa"/>
          </w:tcPr>
          <w:p>
            <w:pPr>
              <w:pStyle w:val="TableParagraph"/>
              <w:spacing w:before="33"/>
              <w:ind w:right="68"/>
              <w:rPr>
                <w:sz w:val="20"/>
              </w:rPr>
            </w:pPr>
            <w:r>
              <w:rPr>
                <w:color w:val="231F20"/>
                <w:sz w:val="20"/>
              </w:rPr>
              <w:t>37</w:t>
            </w:r>
          </w:p>
        </w:tc>
        <w:tc>
          <w:tcPr>
            <w:tcW w:w="1975" w:type="dxa"/>
          </w:tcPr>
          <w:p>
            <w:pPr>
              <w:pStyle w:val="TableParagraph"/>
              <w:spacing w:before="33"/>
              <w:ind w:right="69"/>
              <w:rPr>
                <w:sz w:val="20"/>
              </w:rPr>
            </w:pPr>
            <w:r>
              <w:rPr>
                <w:color w:val="231F20"/>
                <w:sz w:val="20"/>
              </w:rPr>
              <w:t>1,33825</w:t>
            </w:r>
          </w:p>
        </w:tc>
        <w:tc>
          <w:tcPr>
            <w:tcW w:w="1437" w:type="dxa"/>
          </w:tcPr>
          <w:p>
            <w:pPr>
              <w:pStyle w:val="TableParagraph"/>
              <w:spacing w:before="33"/>
              <w:ind w:right="69"/>
              <w:rPr>
                <w:sz w:val="20"/>
              </w:rPr>
            </w:pPr>
            <w:r>
              <w:rPr>
                <w:color w:val="231F20"/>
                <w:sz w:val="20"/>
              </w:rPr>
              <w:t>15,00</w:t>
            </w:r>
          </w:p>
        </w:tc>
        <w:tc>
          <w:tcPr>
            <w:tcW w:w="1136" w:type="dxa"/>
          </w:tcPr>
          <w:p>
            <w:pPr>
              <w:pStyle w:val="TableParagraph"/>
              <w:spacing w:before="33"/>
              <w:ind w:right="70"/>
              <w:rPr>
                <w:sz w:val="20"/>
              </w:rPr>
            </w:pPr>
            <w:r>
              <w:rPr>
                <w:color w:val="231F20"/>
                <w:sz w:val="20"/>
              </w:rPr>
              <w:t>10,10</w:t>
            </w:r>
          </w:p>
        </w:tc>
      </w:tr>
      <w:tr>
        <w:trPr>
          <w:trHeight w:val="346" w:hRule="atLeast"/>
        </w:trPr>
        <w:tc>
          <w:tcPr>
            <w:tcW w:w="1677" w:type="dxa"/>
          </w:tcPr>
          <w:p>
            <w:pPr>
              <w:pStyle w:val="TableParagraph"/>
              <w:spacing w:before="33"/>
              <w:ind w:left="79"/>
              <w:jc w:val="left"/>
              <w:rPr>
                <w:sz w:val="20"/>
              </w:rPr>
            </w:pPr>
            <w:r>
              <w:rPr>
                <w:color w:val="231F20"/>
                <w:sz w:val="20"/>
              </w:rPr>
              <w:t>Básquet</w:t>
            </w:r>
          </w:p>
        </w:tc>
        <w:tc>
          <w:tcPr>
            <w:tcW w:w="1677" w:type="dxa"/>
          </w:tcPr>
          <w:p>
            <w:pPr>
              <w:pStyle w:val="TableParagraph"/>
              <w:spacing w:before="58"/>
              <w:ind w:right="68"/>
              <w:rPr>
                <w:sz w:val="20"/>
              </w:rPr>
            </w:pPr>
            <w:r>
              <w:rPr>
                <w:color w:val="231F20"/>
                <w:sz w:val="20"/>
              </w:rPr>
              <w:t>15,3278</w:t>
            </w:r>
          </w:p>
        </w:tc>
        <w:tc>
          <w:tcPr>
            <w:tcW w:w="1201" w:type="dxa"/>
          </w:tcPr>
          <w:p>
            <w:pPr>
              <w:pStyle w:val="TableParagraph"/>
              <w:spacing w:before="58"/>
              <w:ind w:right="68"/>
              <w:rPr>
                <w:sz w:val="20"/>
              </w:rPr>
            </w:pPr>
            <w:r>
              <w:rPr>
                <w:color w:val="231F20"/>
                <w:sz w:val="20"/>
              </w:rPr>
              <w:t>18</w:t>
            </w:r>
          </w:p>
        </w:tc>
        <w:tc>
          <w:tcPr>
            <w:tcW w:w="1975" w:type="dxa"/>
          </w:tcPr>
          <w:p>
            <w:pPr>
              <w:pStyle w:val="TableParagraph"/>
              <w:spacing w:before="58"/>
              <w:ind w:right="69"/>
              <w:rPr>
                <w:sz w:val="20"/>
              </w:rPr>
            </w:pPr>
            <w:r>
              <w:rPr>
                <w:color w:val="231F20"/>
                <w:sz w:val="20"/>
              </w:rPr>
              <w:t>1,16357</w:t>
            </w:r>
          </w:p>
        </w:tc>
        <w:tc>
          <w:tcPr>
            <w:tcW w:w="1437" w:type="dxa"/>
          </w:tcPr>
          <w:p>
            <w:pPr>
              <w:pStyle w:val="TableParagraph"/>
              <w:spacing w:before="58"/>
              <w:ind w:right="69"/>
              <w:rPr>
                <w:sz w:val="20"/>
              </w:rPr>
            </w:pPr>
            <w:r>
              <w:rPr>
                <w:color w:val="231F20"/>
                <w:sz w:val="20"/>
              </w:rPr>
              <w:t>17,10</w:t>
            </w:r>
          </w:p>
        </w:tc>
        <w:tc>
          <w:tcPr>
            <w:tcW w:w="1136" w:type="dxa"/>
          </w:tcPr>
          <w:p>
            <w:pPr>
              <w:pStyle w:val="TableParagraph"/>
              <w:spacing w:before="58"/>
              <w:ind w:right="70"/>
              <w:rPr>
                <w:sz w:val="20"/>
              </w:rPr>
            </w:pPr>
            <w:r>
              <w:rPr>
                <w:color w:val="231F20"/>
                <w:sz w:val="20"/>
              </w:rPr>
              <w:t>12,90</w:t>
            </w:r>
          </w:p>
        </w:tc>
      </w:tr>
      <w:tr>
        <w:trPr>
          <w:trHeight w:val="385" w:hRule="atLeast"/>
        </w:trPr>
        <w:tc>
          <w:tcPr>
            <w:tcW w:w="1677" w:type="dxa"/>
          </w:tcPr>
          <w:p>
            <w:pPr>
              <w:pStyle w:val="TableParagraph"/>
              <w:spacing w:before="33"/>
              <w:ind w:left="79"/>
              <w:jc w:val="left"/>
              <w:rPr>
                <w:sz w:val="20"/>
              </w:rPr>
            </w:pPr>
            <w:r>
              <w:rPr>
                <w:color w:val="231F20"/>
                <w:sz w:val="20"/>
              </w:rPr>
              <w:t>Total</w:t>
            </w:r>
          </w:p>
        </w:tc>
        <w:tc>
          <w:tcPr>
            <w:tcW w:w="1677" w:type="dxa"/>
          </w:tcPr>
          <w:p>
            <w:pPr>
              <w:pStyle w:val="TableParagraph"/>
              <w:spacing w:before="78"/>
              <w:ind w:right="68"/>
              <w:rPr>
                <w:sz w:val="20"/>
              </w:rPr>
            </w:pPr>
            <w:r>
              <w:rPr>
                <w:color w:val="231F20"/>
                <w:sz w:val="20"/>
              </w:rPr>
              <w:t>14,0107</w:t>
            </w:r>
          </w:p>
        </w:tc>
        <w:tc>
          <w:tcPr>
            <w:tcW w:w="1201" w:type="dxa"/>
          </w:tcPr>
          <w:p>
            <w:pPr>
              <w:pStyle w:val="TableParagraph"/>
              <w:spacing w:before="78"/>
              <w:ind w:right="68"/>
              <w:rPr>
                <w:sz w:val="20"/>
              </w:rPr>
            </w:pPr>
            <w:r>
              <w:rPr>
                <w:color w:val="231F20"/>
                <w:sz w:val="20"/>
              </w:rPr>
              <w:t>126</w:t>
            </w:r>
          </w:p>
        </w:tc>
        <w:tc>
          <w:tcPr>
            <w:tcW w:w="1975" w:type="dxa"/>
          </w:tcPr>
          <w:p>
            <w:pPr>
              <w:pStyle w:val="TableParagraph"/>
              <w:spacing w:before="78"/>
              <w:ind w:right="69"/>
              <w:rPr>
                <w:sz w:val="20"/>
              </w:rPr>
            </w:pPr>
            <w:r>
              <w:rPr>
                <w:color w:val="231F20"/>
                <w:sz w:val="20"/>
              </w:rPr>
              <w:t>1,75189</w:t>
            </w:r>
          </w:p>
        </w:tc>
        <w:tc>
          <w:tcPr>
            <w:tcW w:w="1437" w:type="dxa"/>
          </w:tcPr>
          <w:p>
            <w:pPr>
              <w:pStyle w:val="TableParagraph"/>
              <w:spacing w:before="78"/>
              <w:ind w:right="69"/>
              <w:rPr>
                <w:sz w:val="20"/>
              </w:rPr>
            </w:pPr>
            <w:r>
              <w:rPr>
                <w:color w:val="231F20"/>
                <w:sz w:val="20"/>
              </w:rPr>
              <w:t>17,20</w:t>
            </w:r>
          </w:p>
        </w:tc>
        <w:tc>
          <w:tcPr>
            <w:tcW w:w="1136" w:type="dxa"/>
          </w:tcPr>
          <w:p>
            <w:pPr>
              <w:pStyle w:val="TableParagraph"/>
              <w:spacing w:before="78"/>
              <w:ind w:right="70"/>
              <w:rPr>
                <w:sz w:val="20"/>
              </w:rPr>
            </w:pPr>
            <w:r>
              <w:rPr>
                <w:color w:val="231F20"/>
                <w:sz w:val="20"/>
              </w:rPr>
              <w:t>10,10</w:t>
            </w:r>
          </w:p>
        </w:tc>
      </w:tr>
    </w:tbl>
    <w:p>
      <w:pPr>
        <w:spacing w:before="175"/>
        <w:ind w:left="2202" w:right="1703" w:firstLine="0"/>
        <w:jc w:val="center"/>
        <w:rPr>
          <w:b/>
          <w:sz w:val="24"/>
        </w:rPr>
      </w:pPr>
      <w:r>
        <w:rPr>
          <w:b/>
          <w:color w:val="231F20"/>
          <w:sz w:val="24"/>
        </w:rPr>
        <w:t>Fuente: Deportistas clubes UTN.</w:t>
      </w:r>
    </w:p>
    <w:p>
      <w:pPr>
        <w:spacing w:after="0"/>
        <w:jc w:val="center"/>
        <w:rPr>
          <w:sz w:val="24"/>
        </w:rPr>
        <w:sectPr>
          <w:pgSz w:w="11910" w:h="16840"/>
          <w:pgMar w:header="581" w:footer="1333" w:top="1240" w:bottom="1520" w:left="1280" w:right="1280"/>
        </w:sectPr>
      </w:pPr>
    </w:p>
    <w:p>
      <w:pPr>
        <w:pStyle w:val="BodyText"/>
        <w:spacing w:before="2"/>
        <w:rPr>
          <w:b/>
          <w:sz w:val="17"/>
        </w:rPr>
      </w:pPr>
    </w:p>
    <w:p>
      <w:pPr>
        <w:pStyle w:val="BodyText"/>
        <w:spacing w:line="249" w:lineRule="auto" w:before="92"/>
        <w:ind w:left="137" w:right="135"/>
        <w:jc w:val="both"/>
      </w:pPr>
      <w:r>
        <w:rPr>
          <w:color w:val="231F20"/>
        </w:rPr>
        <w:t>Borms como se citó en (9), establece que el 80% de los problemas lumbares en la población</w:t>
      </w:r>
      <w:r>
        <w:rPr>
          <w:color w:val="231F20"/>
          <w:spacing w:val="-21"/>
        </w:rPr>
        <w:t> </w:t>
      </w:r>
      <w:r>
        <w:rPr>
          <w:color w:val="231F20"/>
        </w:rPr>
        <w:t>adulta</w:t>
      </w:r>
      <w:r>
        <w:rPr>
          <w:color w:val="231F20"/>
          <w:spacing w:val="-21"/>
        </w:rPr>
        <w:t> </w:t>
      </w:r>
      <w:r>
        <w:rPr>
          <w:color w:val="231F20"/>
        </w:rPr>
        <w:t>se</w:t>
      </w:r>
      <w:r>
        <w:rPr>
          <w:color w:val="231F20"/>
          <w:spacing w:val="-21"/>
        </w:rPr>
        <w:t> </w:t>
      </w:r>
      <w:r>
        <w:rPr>
          <w:color w:val="231F20"/>
        </w:rPr>
        <w:t>deben</w:t>
      </w:r>
      <w:r>
        <w:rPr>
          <w:color w:val="231F20"/>
          <w:spacing w:val="-22"/>
        </w:rPr>
        <w:t> </w:t>
      </w:r>
      <w:r>
        <w:rPr>
          <w:color w:val="231F20"/>
        </w:rPr>
        <w:t>a</w:t>
      </w:r>
      <w:r>
        <w:rPr>
          <w:color w:val="231F20"/>
          <w:spacing w:val="-21"/>
        </w:rPr>
        <w:t> </w:t>
      </w:r>
      <w:r>
        <w:rPr>
          <w:color w:val="231F20"/>
        </w:rPr>
        <w:t>la</w:t>
      </w:r>
      <w:r>
        <w:rPr>
          <w:color w:val="231F20"/>
          <w:spacing w:val="-21"/>
        </w:rPr>
        <w:t> </w:t>
      </w:r>
      <w:r>
        <w:rPr>
          <w:color w:val="231F20"/>
        </w:rPr>
        <w:t>falta</w:t>
      </w:r>
      <w:r>
        <w:rPr>
          <w:color w:val="231F20"/>
          <w:spacing w:val="-22"/>
        </w:rPr>
        <w:t> </w:t>
      </w:r>
      <w:r>
        <w:rPr>
          <w:color w:val="231F20"/>
        </w:rPr>
        <w:t>de</w:t>
      </w:r>
      <w:r>
        <w:rPr>
          <w:color w:val="231F20"/>
          <w:spacing w:val="-21"/>
        </w:rPr>
        <w:t> </w:t>
      </w:r>
      <w:r>
        <w:rPr>
          <w:color w:val="231F20"/>
        </w:rPr>
        <w:t>flexibilidad</w:t>
      </w:r>
      <w:r>
        <w:rPr>
          <w:color w:val="231F20"/>
          <w:spacing w:val="-20"/>
        </w:rPr>
        <w:t> </w:t>
      </w:r>
      <w:r>
        <w:rPr>
          <w:color w:val="231F20"/>
        </w:rPr>
        <w:t>de</w:t>
      </w:r>
      <w:r>
        <w:rPr>
          <w:color w:val="231F20"/>
          <w:spacing w:val="-22"/>
        </w:rPr>
        <w:t> </w:t>
      </w:r>
      <w:r>
        <w:rPr>
          <w:color w:val="231F20"/>
        </w:rPr>
        <w:t>varias</w:t>
      </w:r>
      <w:r>
        <w:rPr>
          <w:color w:val="231F20"/>
          <w:spacing w:val="-21"/>
        </w:rPr>
        <w:t> </w:t>
      </w:r>
      <w:r>
        <w:rPr>
          <w:color w:val="231F20"/>
        </w:rPr>
        <w:t>articulaciones</w:t>
      </w:r>
      <w:r>
        <w:rPr>
          <w:color w:val="231F20"/>
          <w:spacing w:val="-20"/>
        </w:rPr>
        <w:t> </w:t>
      </w:r>
      <w:r>
        <w:rPr>
          <w:color w:val="231F20"/>
        </w:rPr>
        <w:t>del</w:t>
      </w:r>
      <w:r>
        <w:rPr>
          <w:color w:val="231F20"/>
          <w:spacing w:val="-22"/>
        </w:rPr>
        <w:t> </w:t>
      </w:r>
      <w:r>
        <w:rPr>
          <w:color w:val="231F20"/>
        </w:rPr>
        <w:t>cuerpo,</w:t>
      </w:r>
      <w:r>
        <w:rPr>
          <w:color w:val="231F20"/>
          <w:spacing w:val="-21"/>
        </w:rPr>
        <w:t> </w:t>
      </w:r>
      <w:r>
        <w:rPr>
          <w:color w:val="231F20"/>
        </w:rPr>
        <w:t>a una</w:t>
      </w:r>
      <w:r>
        <w:rPr>
          <w:color w:val="231F20"/>
          <w:spacing w:val="-6"/>
        </w:rPr>
        <w:t> </w:t>
      </w:r>
      <w:r>
        <w:rPr>
          <w:color w:val="231F20"/>
        </w:rPr>
        <w:t>inadecuada</w:t>
      </w:r>
      <w:r>
        <w:rPr>
          <w:color w:val="231F20"/>
          <w:spacing w:val="-5"/>
        </w:rPr>
        <w:t> </w:t>
      </w:r>
      <w:r>
        <w:rPr>
          <w:color w:val="231F20"/>
        </w:rPr>
        <w:t>fuerza</w:t>
      </w:r>
      <w:r>
        <w:rPr>
          <w:color w:val="231F20"/>
          <w:spacing w:val="-5"/>
        </w:rPr>
        <w:t> </w:t>
      </w:r>
      <w:r>
        <w:rPr>
          <w:color w:val="231F20"/>
        </w:rPr>
        <w:t>muscular</w:t>
      </w:r>
      <w:r>
        <w:rPr>
          <w:color w:val="231F20"/>
          <w:spacing w:val="-5"/>
        </w:rPr>
        <w:t> </w:t>
      </w:r>
      <w:r>
        <w:rPr>
          <w:color w:val="231F20"/>
        </w:rPr>
        <w:t>para</w:t>
      </w:r>
      <w:r>
        <w:rPr>
          <w:color w:val="231F20"/>
          <w:spacing w:val="-5"/>
        </w:rPr>
        <w:t> </w:t>
      </w:r>
      <w:r>
        <w:rPr>
          <w:color w:val="231F20"/>
        </w:rPr>
        <w:t>soportar</w:t>
      </w:r>
      <w:r>
        <w:rPr>
          <w:color w:val="231F20"/>
          <w:spacing w:val="-5"/>
        </w:rPr>
        <w:t> </w:t>
      </w:r>
      <w:r>
        <w:rPr>
          <w:color w:val="231F20"/>
        </w:rPr>
        <w:t>la</w:t>
      </w:r>
      <w:r>
        <w:rPr>
          <w:color w:val="231F20"/>
          <w:spacing w:val="-5"/>
        </w:rPr>
        <w:t> </w:t>
      </w:r>
      <w:r>
        <w:rPr>
          <w:color w:val="231F20"/>
        </w:rPr>
        <w:t>estructura</w:t>
      </w:r>
      <w:r>
        <w:rPr>
          <w:color w:val="231F20"/>
          <w:spacing w:val="-5"/>
        </w:rPr>
        <w:t> </w:t>
      </w:r>
      <w:r>
        <w:rPr>
          <w:color w:val="231F20"/>
        </w:rPr>
        <w:t>de</w:t>
      </w:r>
      <w:r>
        <w:rPr>
          <w:color w:val="231F20"/>
          <w:spacing w:val="-5"/>
        </w:rPr>
        <w:t> </w:t>
      </w:r>
      <w:r>
        <w:rPr>
          <w:color w:val="231F20"/>
        </w:rPr>
        <w:t>sostén</w:t>
      </w:r>
      <w:r>
        <w:rPr>
          <w:color w:val="231F20"/>
          <w:spacing w:val="-5"/>
        </w:rPr>
        <w:t> </w:t>
      </w:r>
      <w:r>
        <w:rPr>
          <w:color w:val="231F20"/>
        </w:rPr>
        <w:t>con</w:t>
      </w:r>
      <w:r>
        <w:rPr>
          <w:color w:val="231F20"/>
          <w:spacing w:val="-5"/>
        </w:rPr>
        <w:t> </w:t>
      </w:r>
      <w:r>
        <w:rPr>
          <w:color w:val="231F20"/>
        </w:rPr>
        <w:t>corrección y eficacia. El valor promedio de flexibilidad lumbar en las disciplinas evaluadas, en el presente</w:t>
      </w:r>
      <w:r>
        <w:rPr>
          <w:color w:val="231F20"/>
          <w:spacing w:val="-22"/>
        </w:rPr>
        <w:t> </w:t>
      </w:r>
      <w:r>
        <w:rPr>
          <w:color w:val="231F20"/>
        </w:rPr>
        <w:t>estudio</w:t>
      </w:r>
      <w:r>
        <w:rPr>
          <w:color w:val="231F20"/>
          <w:spacing w:val="-21"/>
        </w:rPr>
        <w:t> </w:t>
      </w:r>
      <w:r>
        <w:rPr>
          <w:color w:val="231F20"/>
        </w:rPr>
        <w:t>rodea</w:t>
      </w:r>
      <w:r>
        <w:rPr>
          <w:color w:val="231F20"/>
          <w:spacing w:val="-21"/>
        </w:rPr>
        <w:t> </w:t>
      </w:r>
      <w:r>
        <w:rPr>
          <w:color w:val="231F20"/>
        </w:rPr>
        <w:t>14,</w:t>
      </w:r>
      <w:r>
        <w:rPr>
          <w:color w:val="231F20"/>
          <w:spacing w:val="-21"/>
        </w:rPr>
        <w:t> </w:t>
      </w:r>
      <w:r>
        <w:rPr>
          <w:color w:val="231F20"/>
        </w:rPr>
        <w:t>01</w:t>
      </w:r>
      <w:r>
        <w:rPr>
          <w:color w:val="231F20"/>
          <w:spacing w:val="-21"/>
        </w:rPr>
        <w:t> </w:t>
      </w:r>
      <w:r>
        <w:rPr>
          <w:color w:val="231F20"/>
        </w:rPr>
        <w:t>cm</w:t>
      </w:r>
      <w:r>
        <w:rPr>
          <w:color w:val="231F20"/>
          <w:spacing w:val="-21"/>
        </w:rPr>
        <w:t> </w:t>
      </w:r>
      <w:r>
        <w:rPr>
          <w:color w:val="231F20"/>
        </w:rPr>
        <w:t>(anormal)</w:t>
      </w:r>
      <w:r>
        <w:rPr>
          <w:color w:val="231F20"/>
          <w:spacing w:val="-20"/>
        </w:rPr>
        <w:t> </w:t>
      </w:r>
      <w:r>
        <w:rPr>
          <w:color w:val="231F20"/>
        </w:rPr>
        <w:t>datos</w:t>
      </w:r>
      <w:r>
        <w:rPr>
          <w:color w:val="231F20"/>
          <w:spacing w:val="-21"/>
        </w:rPr>
        <w:t> </w:t>
      </w:r>
      <w:r>
        <w:rPr>
          <w:color w:val="231F20"/>
        </w:rPr>
        <w:t>que</w:t>
      </w:r>
      <w:r>
        <w:rPr>
          <w:color w:val="231F20"/>
          <w:spacing w:val="-21"/>
        </w:rPr>
        <w:t> </w:t>
      </w:r>
      <w:r>
        <w:rPr>
          <w:color w:val="231F20"/>
        </w:rPr>
        <w:t>coinciden</w:t>
      </w:r>
      <w:r>
        <w:rPr>
          <w:color w:val="231F20"/>
          <w:spacing w:val="-20"/>
        </w:rPr>
        <w:t> </w:t>
      </w:r>
      <w:r>
        <w:rPr>
          <w:color w:val="231F20"/>
        </w:rPr>
        <w:t>con</w:t>
      </w:r>
      <w:r>
        <w:rPr>
          <w:color w:val="231F20"/>
          <w:spacing w:val="-21"/>
        </w:rPr>
        <w:t> </w:t>
      </w:r>
      <w:r>
        <w:rPr>
          <w:color w:val="231F20"/>
        </w:rPr>
        <w:t>el</w:t>
      </w:r>
      <w:r>
        <w:rPr>
          <w:color w:val="231F20"/>
          <w:spacing w:val="-21"/>
        </w:rPr>
        <w:t> </w:t>
      </w:r>
      <w:r>
        <w:rPr>
          <w:color w:val="231F20"/>
        </w:rPr>
        <w:t>artículo</w:t>
      </w:r>
      <w:r>
        <w:rPr>
          <w:color w:val="231F20"/>
          <w:spacing w:val="-21"/>
        </w:rPr>
        <w:t> </w:t>
      </w:r>
      <w:r>
        <w:rPr>
          <w:color w:val="231F20"/>
        </w:rPr>
        <w:t>de</w:t>
      </w:r>
      <w:r>
        <w:rPr>
          <w:color w:val="231F20"/>
          <w:spacing w:val="-21"/>
        </w:rPr>
        <w:t> </w:t>
      </w:r>
      <w:r>
        <w:rPr>
          <w:color w:val="231F20"/>
        </w:rPr>
        <w:t>(14), establece que el promedio de la flexibilidad normal en una muestra de jóvenes entre los 18 y 23 años tiene una media de 14,5 con una desviación de 1,1, considerándose inflexible o</w:t>
      </w:r>
      <w:r>
        <w:rPr>
          <w:color w:val="231F20"/>
          <w:spacing w:val="-3"/>
        </w:rPr>
        <w:t> </w:t>
      </w:r>
      <w:r>
        <w:rPr>
          <w:color w:val="231F20"/>
        </w:rPr>
        <w:t>anormal.</w:t>
      </w:r>
    </w:p>
    <w:p>
      <w:pPr>
        <w:pStyle w:val="BodyText"/>
        <w:spacing w:before="9"/>
        <w:rPr>
          <w:sz w:val="21"/>
        </w:rPr>
      </w:pPr>
    </w:p>
    <w:p>
      <w:pPr>
        <w:pStyle w:val="Heading2"/>
        <w:spacing w:before="92"/>
        <w:ind w:left="1023"/>
        <w:jc w:val="left"/>
      </w:pPr>
      <w:r>
        <w:rPr>
          <w:color w:val="231F20"/>
        </w:rPr>
        <w:t>Tabla 6. Relación entre la flexibilidad de la cadena posterior y lumbar</w:t>
      </w:r>
    </w:p>
    <w:p>
      <w:pPr>
        <w:pStyle w:val="BodyText"/>
        <w:rPr>
          <w:b/>
          <w:sz w:val="23"/>
        </w:rPr>
      </w:pPr>
    </w:p>
    <w:tbl>
      <w:tblPr>
        <w:tblW w:w="0" w:type="auto"/>
        <w:jc w:val="left"/>
        <w:tblInd w:w="14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3261"/>
        <w:gridCol w:w="1643"/>
        <w:gridCol w:w="4162"/>
      </w:tblGrid>
      <w:tr>
        <w:trPr>
          <w:trHeight w:val="310" w:hRule="atLeast"/>
        </w:trPr>
        <w:tc>
          <w:tcPr>
            <w:tcW w:w="3261" w:type="dxa"/>
            <w:tcBorders>
              <w:left w:val="nil"/>
            </w:tcBorders>
          </w:tcPr>
          <w:p>
            <w:pPr>
              <w:pStyle w:val="TableParagraph"/>
              <w:ind w:left="85"/>
              <w:jc w:val="left"/>
              <w:rPr>
                <w:sz w:val="22"/>
              </w:rPr>
            </w:pPr>
            <w:r>
              <w:rPr>
                <w:color w:val="231F20"/>
                <w:sz w:val="22"/>
              </w:rPr>
              <w:t>Criterios</w:t>
            </w:r>
          </w:p>
        </w:tc>
        <w:tc>
          <w:tcPr>
            <w:tcW w:w="1643" w:type="dxa"/>
          </w:tcPr>
          <w:p>
            <w:pPr>
              <w:pStyle w:val="TableParagraph"/>
              <w:spacing w:before="40"/>
              <w:ind w:right="68"/>
              <w:rPr>
                <w:sz w:val="20"/>
              </w:rPr>
            </w:pPr>
            <w:r>
              <w:rPr>
                <w:color w:val="0C060D"/>
                <w:sz w:val="20"/>
              </w:rPr>
              <w:t>CC</w:t>
            </w:r>
          </w:p>
        </w:tc>
        <w:tc>
          <w:tcPr>
            <w:tcW w:w="4162" w:type="dxa"/>
            <w:tcBorders>
              <w:right w:val="nil"/>
            </w:tcBorders>
          </w:tcPr>
          <w:p>
            <w:pPr>
              <w:pStyle w:val="TableParagraph"/>
              <w:spacing w:before="40"/>
              <w:ind w:right="73"/>
              <w:rPr>
                <w:sz w:val="20"/>
              </w:rPr>
            </w:pPr>
            <w:r>
              <w:rPr>
                <w:color w:val="0C060D"/>
                <w:sz w:val="20"/>
              </w:rPr>
              <w:t>Significación aproximada</w:t>
            </w:r>
          </w:p>
        </w:tc>
      </w:tr>
      <w:tr>
        <w:trPr>
          <w:trHeight w:val="574" w:hRule="atLeast"/>
        </w:trPr>
        <w:tc>
          <w:tcPr>
            <w:tcW w:w="3261" w:type="dxa"/>
            <w:tcBorders>
              <w:left w:val="nil"/>
            </w:tcBorders>
          </w:tcPr>
          <w:p>
            <w:pPr>
              <w:pStyle w:val="TableParagraph"/>
              <w:spacing w:line="260" w:lineRule="atLeast" w:before="21"/>
              <w:ind w:left="85" w:right="729"/>
              <w:jc w:val="left"/>
              <w:rPr>
                <w:sz w:val="22"/>
              </w:rPr>
            </w:pPr>
            <w:r>
              <w:rPr>
                <w:color w:val="231F20"/>
                <w:sz w:val="22"/>
              </w:rPr>
              <w:t>Flexibilidad de la cadena posterior y lumbar</w:t>
            </w:r>
          </w:p>
        </w:tc>
        <w:tc>
          <w:tcPr>
            <w:tcW w:w="1643" w:type="dxa"/>
          </w:tcPr>
          <w:p>
            <w:pPr>
              <w:pStyle w:val="TableParagraph"/>
              <w:spacing w:before="161"/>
              <w:ind w:right="67"/>
              <w:rPr>
                <w:sz w:val="22"/>
              </w:rPr>
            </w:pPr>
            <w:r>
              <w:rPr>
                <w:color w:val="231F20"/>
                <w:sz w:val="22"/>
              </w:rPr>
              <w:t>,267</w:t>
            </w:r>
          </w:p>
        </w:tc>
        <w:tc>
          <w:tcPr>
            <w:tcW w:w="4162" w:type="dxa"/>
            <w:tcBorders>
              <w:right w:val="nil"/>
            </w:tcBorders>
          </w:tcPr>
          <w:p>
            <w:pPr>
              <w:pStyle w:val="TableParagraph"/>
              <w:spacing w:before="161"/>
              <w:ind w:right="72"/>
              <w:rPr>
                <w:sz w:val="22"/>
              </w:rPr>
            </w:pPr>
            <w:r>
              <w:rPr>
                <w:color w:val="231F20"/>
                <w:sz w:val="22"/>
              </w:rPr>
              <w:t>,007</w:t>
            </w:r>
          </w:p>
        </w:tc>
      </w:tr>
      <w:tr>
        <w:trPr>
          <w:trHeight w:val="310" w:hRule="atLeast"/>
        </w:trPr>
        <w:tc>
          <w:tcPr>
            <w:tcW w:w="3261" w:type="dxa"/>
            <w:tcBorders>
              <w:left w:val="nil"/>
            </w:tcBorders>
          </w:tcPr>
          <w:p>
            <w:pPr>
              <w:pStyle w:val="TableParagraph"/>
              <w:spacing w:before="33"/>
              <w:ind w:left="85"/>
              <w:jc w:val="left"/>
              <w:rPr>
                <w:sz w:val="20"/>
              </w:rPr>
            </w:pPr>
            <w:r>
              <w:rPr>
                <w:color w:val="0C060D"/>
                <w:sz w:val="20"/>
              </w:rPr>
              <w:t>N de casos válidos</w:t>
            </w:r>
          </w:p>
        </w:tc>
        <w:tc>
          <w:tcPr>
            <w:tcW w:w="1643" w:type="dxa"/>
          </w:tcPr>
          <w:p>
            <w:pPr>
              <w:pStyle w:val="TableParagraph"/>
              <w:ind w:right="68"/>
              <w:rPr>
                <w:sz w:val="22"/>
              </w:rPr>
            </w:pPr>
            <w:r>
              <w:rPr>
                <w:color w:val="231F20"/>
                <w:sz w:val="22"/>
              </w:rPr>
              <w:t>126</w:t>
            </w:r>
          </w:p>
        </w:tc>
        <w:tc>
          <w:tcPr>
            <w:tcW w:w="4162" w:type="dxa"/>
            <w:tcBorders>
              <w:right w:val="nil"/>
            </w:tcBorders>
          </w:tcPr>
          <w:p>
            <w:pPr>
              <w:pStyle w:val="TableParagraph"/>
              <w:spacing w:before="0"/>
              <w:jc w:val="left"/>
              <w:rPr>
                <w:rFonts w:ascii="Times New Roman"/>
                <w:sz w:val="22"/>
              </w:rPr>
            </w:pPr>
          </w:p>
        </w:tc>
      </w:tr>
    </w:tbl>
    <w:p>
      <w:pPr>
        <w:pStyle w:val="BodyText"/>
        <w:spacing w:before="6"/>
        <w:rPr>
          <w:b/>
          <w:sz w:val="23"/>
        </w:rPr>
      </w:pPr>
    </w:p>
    <w:p>
      <w:pPr>
        <w:spacing w:before="0"/>
        <w:ind w:left="2202" w:right="1787" w:firstLine="0"/>
        <w:jc w:val="center"/>
        <w:rPr>
          <w:b/>
          <w:sz w:val="24"/>
        </w:rPr>
      </w:pPr>
      <w:r>
        <w:rPr>
          <w:b/>
          <w:color w:val="231F20"/>
          <w:sz w:val="24"/>
        </w:rPr>
        <w:t>Fuente: Deportistas clubes UTN</w:t>
      </w:r>
    </w:p>
    <w:p>
      <w:pPr>
        <w:pStyle w:val="BodyText"/>
        <w:spacing w:before="10"/>
        <w:rPr>
          <w:b/>
          <w:sz w:val="21"/>
        </w:rPr>
      </w:pPr>
    </w:p>
    <w:p>
      <w:pPr>
        <w:pStyle w:val="BodyText"/>
        <w:spacing w:line="249" w:lineRule="auto" w:before="1"/>
        <w:ind w:left="137" w:right="136" w:firstLine="283"/>
        <w:jc w:val="both"/>
      </w:pPr>
      <w:r>
        <w:rPr>
          <w:color w:val="231F20"/>
        </w:rPr>
        <w:t>Existe</w:t>
      </w:r>
      <w:r>
        <w:rPr>
          <w:color w:val="231F20"/>
          <w:spacing w:val="-39"/>
        </w:rPr>
        <w:t> </w:t>
      </w:r>
      <w:r>
        <w:rPr>
          <w:color w:val="231F20"/>
        </w:rPr>
        <w:t>una</w:t>
      </w:r>
      <w:r>
        <w:rPr>
          <w:color w:val="231F20"/>
          <w:spacing w:val="-38"/>
        </w:rPr>
        <w:t> </w:t>
      </w:r>
      <w:r>
        <w:rPr>
          <w:color w:val="231F20"/>
        </w:rPr>
        <w:t>asociación</w:t>
      </w:r>
      <w:r>
        <w:rPr>
          <w:color w:val="231F20"/>
          <w:spacing w:val="-37"/>
        </w:rPr>
        <w:t> </w:t>
      </w:r>
      <w:r>
        <w:rPr>
          <w:color w:val="231F20"/>
        </w:rPr>
        <w:t>estadísticamente</w:t>
      </w:r>
      <w:r>
        <w:rPr>
          <w:color w:val="231F20"/>
          <w:spacing w:val="-39"/>
        </w:rPr>
        <w:t> </w:t>
      </w:r>
      <w:r>
        <w:rPr>
          <w:color w:val="231F20"/>
        </w:rPr>
        <w:t>significativa</w:t>
      </w:r>
      <w:r>
        <w:rPr>
          <w:color w:val="231F20"/>
          <w:spacing w:val="-38"/>
        </w:rPr>
        <w:t> </w:t>
      </w:r>
      <w:r>
        <w:rPr>
          <w:color w:val="231F20"/>
        </w:rPr>
        <w:t>leve</w:t>
      </w:r>
      <w:r>
        <w:rPr>
          <w:color w:val="231F20"/>
          <w:spacing w:val="-38"/>
        </w:rPr>
        <w:t> </w:t>
      </w:r>
      <w:r>
        <w:rPr>
          <w:color w:val="231F20"/>
        </w:rPr>
        <w:t>y</w:t>
      </w:r>
      <w:r>
        <w:rPr>
          <w:color w:val="231F20"/>
          <w:spacing w:val="-38"/>
        </w:rPr>
        <w:t> </w:t>
      </w:r>
      <w:r>
        <w:rPr>
          <w:color w:val="231F20"/>
        </w:rPr>
        <w:t>directamente</w:t>
      </w:r>
      <w:r>
        <w:rPr>
          <w:color w:val="231F20"/>
          <w:spacing w:val="-39"/>
        </w:rPr>
        <w:t> </w:t>
      </w:r>
      <w:r>
        <w:rPr>
          <w:color w:val="231F20"/>
        </w:rPr>
        <w:t>proporcional entre</w:t>
      </w:r>
      <w:r>
        <w:rPr>
          <w:color w:val="231F20"/>
          <w:spacing w:val="-13"/>
        </w:rPr>
        <w:t> </w:t>
      </w:r>
      <w:r>
        <w:rPr>
          <w:color w:val="231F20"/>
        </w:rPr>
        <w:t>la</w:t>
      </w:r>
      <w:r>
        <w:rPr>
          <w:color w:val="231F20"/>
          <w:spacing w:val="-13"/>
        </w:rPr>
        <w:t> </w:t>
      </w:r>
      <w:r>
        <w:rPr>
          <w:color w:val="231F20"/>
        </w:rPr>
        <w:t>flexibilidad</w:t>
      </w:r>
      <w:r>
        <w:rPr>
          <w:color w:val="231F20"/>
          <w:spacing w:val="-11"/>
        </w:rPr>
        <w:t> </w:t>
      </w:r>
      <w:r>
        <w:rPr>
          <w:color w:val="231F20"/>
        </w:rPr>
        <w:t>de</w:t>
      </w:r>
      <w:r>
        <w:rPr>
          <w:color w:val="231F20"/>
          <w:spacing w:val="-13"/>
        </w:rPr>
        <w:t> </w:t>
      </w:r>
      <w:r>
        <w:rPr>
          <w:color w:val="231F20"/>
        </w:rPr>
        <w:t>la</w:t>
      </w:r>
      <w:r>
        <w:rPr>
          <w:color w:val="231F20"/>
          <w:spacing w:val="-13"/>
        </w:rPr>
        <w:t> </w:t>
      </w:r>
      <w:r>
        <w:rPr>
          <w:color w:val="231F20"/>
        </w:rPr>
        <w:t>cadena</w:t>
      </w:r>
      <w:r>
        <w:rPr>
          <w:color w:val="231F20"/>
          <w:spacing w:val="-11"/>
        </w:rPr>
        <w:t> </w:t>
      </w:r>
      <w:r>
        <w:rPr>
          <w:color w:val="231F20"/>
        </w:rPr>
        <w:t>muscular</w:t>
      </w:r>
      <w:r>
        <w:rPr>
          <w:color w:val="231F20"/>
          <w:spacing w:val="-12"/>
        </w:rPr>
        <w:t> </w:t>
      </w:r>
      <w:r>
        <w:rPr>
          <w:color w:val="231F20"/>
        </w:rPr>
        <w:t>posterior</w:t>
      </w:r>
      <w:r>
        <w:rPr>
          <w:color w:val="231F20"/>
          <w:spacing w:val="-12"/>
        </w:rPr>
        <w:t> </w:t>
      </w:r>
      <w:r>
        <w:rPr>
          <w:color w:val="231F20"/>
        </w:rPr>
        <w:t>y</w:t>
      </w:r>
      <w:r>
        <w:rPr>
          <w:color w:val="231F20"/>
          <w:spacing w:val="-13"/>
        </w:rPr>
        <w:t> </w:t>
      </w:r>
      <w:r>
        <w:rPr>
          <w:color w:val="231F20"/>
        </w:rPr>
        <w:t>la</w:t>
      </w:r>
      <w:r>
        <w:rPr>
          <w:color w:val="231F20"/>
          <w:spacing w:val="-12"/>
        </w:rPr>
        <w:t> </w:t>
      </w:r>
      <w:r>
        <w:rPr>
          <w:color w:val="231F20"/>
        </w:rPr>
        <w:t>flexibilidad</w:t>
      </w:r>
      <w:r>
        <w:rPr>
          <w:color w:val="231F20"/>
          <w:spacing w:val="-12"/>
        </w:rPr>
        <w:t> </w:t>
      </w:r>
      <w:r>
        <w:rPr>
          <w:color w:val="231F20"/>
        </w:rPr>
        <w:t>lumbar</w:t>
      </w:r>
      <w:r>
        <w:rPr>
          <w:color w:val="231F20"/>
          <w:spacing w:val="-12"/>
        </w:rPr>
        <w:t> </w:t>
      </w:r>
      <w:r>
        <w:rPr>
          <w:color w:val="231F20"/>
        </w:rPr>
        <w:t>(coeficiente de contingencia = 0,267; p=</w:t>
      </w:r>
      <w:r>
        <w:rPr>
          <w:color w:val="231F20"/>
          <w:spacing w:val="-4"/>
        </w:rPr>
        <w:t> </w:t>
      </w:r>
      <w:r>
        <w:rPr>
          <w:color w:val="231F20"/>
        </w:rPr>
        <w:t>0,007).</w:t>
      </w:r>
    </w:p>
    <w:p>
      <w:pPr>
        <w:pStyle w:val="BodyText"/>
        <w:spacing w:before="3"/>
        <w:rPr>
          <w:sz w:val="25"/>
        </w:rPr>
      </w:pPr>
    </w:p>
    <w:p>
      <w:pPr>
        <w:pStyle w:val="BodyText"/>
        <w:spacing w:line="249" w:lineRule="auto"/>
        <w:ind w:left="137" w:right="135" w:firstLine="283"/>
        <w:jc w:val="both"/>
      </w:pPr>
      <w:r>
        <w:rPr>
          <w:color w:val="231F20"/>
        </w:rPr>
        <w:t>La flexibilidad se ve influenciada por factores intrínsecos como las estructuras propias</w:t>
      </w:r>
      <w:r>
        <w:rPr>
          <w:color w:val="231F20"/>
          <w:spacing w:val="-23"/>
        </w:rPr>
        <w:t> </w:t>
      </w:r>
      <w:r>
        <w:rPr>
          <w:color w:val="231F20"/>
        </w:rPr>
        <w:t>de</w:t>
      </w:r>
      <w:r>
        <w:rPr>
          <w:color w:val="231F20"/>
          <w:spacing w:val="-23"/>
        </w:rPr>
        <w:t> </w:t>
      </w:r>
      <w:r>
        <w:rPr>
          <w:color w:val="231F20"/>
        </w:rPr>
        <w:t>sus</w:t>
      </w:r>
      <w:r>
        <w:rPr>
          <w:color w:val="231F20"/>
          <w:spacing w:val="-22"/>
        </w:rPr>
        <w:t> </w:t>
      </w:r>
      <w:r>
        <w:rPr>
          <w:color w:val="231F20"/>
        </w:rPr>
        <w:t>tejidos</w:t>
      </w:r>
      <w:r>
        <w:rPr>
          <w:color w:val="231F20"/>
          <w:spacing w:val="-23"/>
        </w:rPr>
        <w:t> </w:t>
      </w:r>
      <w:r>
        <w:rPr>
          <w:color w:val="231F20"/>
        </w:rPr>
        <w:t>óseos,</w:t>
      </w:r>
      <w:r>
        <w:rPr>
          <w:color w:val="231F20"/>
          <w:spacing w:val="-23"/>
        </w:rPr>
        <w:t> </w:t>
      </w:r>
      <w:r>
        <w:rPr>
          <w:color w:val="231F20"/>
        </w:rPr>
        <w:t>muscular</w:t>
      </w:r>
      <w:r>
        <w:rPr>
          <w:color w:val="231F20"/>
          <w:spacing w:val="-22"/>
        </w:rPr>
        <w:t> </w:t>
      </w:r>
      <w:r>
        <w:rPr>
          <w:color w:val="231F20"/>
        </w:rPr>
        <w:t>articular</w:t>
      </w:r>
      <w:r>
        <w:rPr>
          <w:color w:val="231F20"/>
          <w:spacing w:val="-23"/>
        </w:rPr>
        <w:t> </w:t>
      </w:r>
      <w:r>
        <w:rPr>
          <w:color w:val="231F20"/>
        </w:rPr>
        <w:t>ligamentario</w:t>
      </w:r>
      <w:r>
        <w:rPr>
          <w:color w:val="231F20"/>
          <w:spacing w:val="-23"/>
        </w:rPr>
        <w:t> </w:t>
      </w:r>
      <w:r>
        <w:rPr>
          <w:color w:val="231F20"/>
        </w:rPr>
        <w:t>y</w:t>
      </w:r>
      <w:r>
        <w:rPr>
          <w:color w:val="231F20"/>
          <w:spacing w:val="-22"/>
        </w:rPr>
        <w:t> </w:t>
      </w:r>
      <w:r>
        <w:rPr>
          <w:color w:val="231F20"/>
        </w:rPr>
        <w:t>tendinoso</w:t>
      </w:r>
      <w:r>
        <w:rPr>
          <w:color w:val="231F20"/>
          <w:spacing w:val="-23"/>
        </w:rPr>
        <w:t> </w:t>
      </w:r>
      <w:r>
        <w:rPr>
          <w:color w:val="231F20"/>
        </w:rPr>
        <w:t>(16).</w:t>
      </w:r>
      <w:r>
        <w:rPr>
          <w:color w:val="231F20"/>
          <w:spacing w:val="-35"/>
        </w:rPr>
        <w:t> </w:t>
      </w:r>
      <w:r>
        <w:rPr>
          <w:color w:val="231F20"/>
        </w:rPr>
        <w:t>Además, (17), destaca que la falta de flexibilidad en algunas estructuras musculo esqueléticas podría generar la producción de alguna lesión en los tejidos mencionados por lo que sugiere programas de flexibilización específicos y personalizados para la población deportiva adolescente y</w:t>
      </w:r>
      <w:r>
        <w:rPr>
          <w:color w:val="231F20"/>
          <w:spacing w:val="-3"/>
        </w:rPr>
        <w:t> </w:t>
      </w:r>
      <w:r>
        <w:rPr>
          <w:color w:val="231F20"/>
        </w:rPr>
        <w:t>juvenil.</w:t>
      </w:r>
    </w:p>
    <w:p>
      <w:pPr>
        <w:pStyle w:val="BodyText"/>
        <w:rPr>
          <w:sz w:val="26"/>
        </w:rPr>
      </w:pPr>
    </w:p>
    <w:p>
      <w:pPr>
        <w:pStyle w:val="Heading1"/>
      </w:pPr>
      <w:r>
        <w:rPr>
          <w:color w:val="D2232A"/>
        </w:rPr>
        <w:t>CONCLUSIONES</w:t>
      </w:r>
    </w:p>
    <w:p>
      <w:pPr>
        <w:pStyle w:val="BodyText"/>
        <w:spacing w:before="8"/>
        <w:rPr>
          <w:b/>
          <w:sz w:val="25"/>
        </w:rPr>
      </w:pPr>
    </w:p>
    <w:p>
      <w:pPr>
        <w:pStyle w:val="BodyText"/>
        <w:spacing w:line="249" w:lineRule="auto" w:before="1"/>
        <w:ind w:left="137" w:right="135" w:firstLine="283"/>
        <w:jc w:val="both"/>
      </w:pPr>
      <w:r>
        <w:rPr>
          <w:color w:val="231F20"/>
        </w:rPr>
        <w:t>La flexibilidad es un factor importante para evaluar a los deportistas que acuden   a los diferentes clubs de la Universidad, concluyendo  que los integrantes del club  de básquet y taekwondo presentan mayor flexibilidad a nivel de la cadena posteriori y lumbar y los fisicoculturistas tienen un nivel bajo de flexibilidad a nivel de estas estructuras.</w:t>
      </w:r>
    </w:p>
    <w:p>
      <w:pPr>
        <w:pStyle w:val="BodyText"/>
        <w:spacing w:before="5"/>
        <w:rPr>
          <w:sz w:val="25"/>
        </w:rPr>
      </w:pPr>
    </w:p>
    <w:p>
      <w:pPr>
        <w:pStyle w:val="BodyText"/>
        <w:spacing w:line="249" w:lineRule="auto"/>
        <w:ind w:left="137" w:right="134" w:firstLine="283"/>
        <w:jc w:val="both"/>
      </w:pPr>
      <w:r>
        <w:rPr>
          <w:color w:val="231F20"/>
        </w:rPr>
        <w:t>La flexibilidad de la cadena muscular posterior re relaciona significativamente con la flexibilidad de la columna lumbar.</w:t>
      </w:r>
    </w:p>
    <w:p>
      <w:pPr>
        <w:pStyle w:val="BodyText"/>
        <w:spacing w:before="8"/>
        <w:rPr>
          <w:sz w:val="25"/>
        </w:rPr>
      </w:pPr>
    </w:p>
    <w:p>
      <w:pPr>
        <w:pStyle w:val="Heading1"/>
        <w:ind w:right="132"/>
      </w:pPr>
      <w:r>
        <w:rPr>
          <w:color w:val="D2232A"/>
        </w:rPr>
        <w:t>REFERENCIAS BIBLIOGRÁFICAS</w:t>
      </w:r>
    </w:p>
    <w:p>
      <w:pPr>
        <w:pStyle w:val="BodyText"/>
        <w:spacing w:before="8"/>
        <w:rPr>
          <w:b/>
          <w:sz w:val="25"/>
        </w:rPr>
      </w:pPr>
    </w:p>
    <w:p>
      <w:pPr>
        <w:pStyle w:val="ListParagraph"/>
        <w:numPr>
          <w:ilvl w:val="0"/>
          <w:numId w:val="2"/>
        </w:numPr>
        <w:tabs>
          <w:tab w:pos="535" w:val="left" w:leader="none"/>
        </w:tabs>
        <w:spacing w:line="240" w:lineRule="auto" w:before="0" w:after="0"/>
        <w:ind w:left="534" w:right="0" w:hanging="361"/>
        <w:jc w:val="left"/>
        <w:rPr>
          <w:sz w:val="24"/>
        </w:rPr>
      </w:pPr>
      <w:r>
        <w:rPr>
          <w:color w:val="231F20"/>
          <w:sz w:val="24"/>
        </w:rPr>
        <w:t>Medina Jiménez E. Actividad física y salud integral [Internet]. Editorial</w:t>
      </w:r>
      <w:r>
        <w:rPr>
          <w:color w:val="231F20"/>
          <w:spacing w:val="44"/>
          <w:sz w:val="24"/>
        </w:rPr>
        <w:t> </w:t>
      </w:r>
      <w:r>
        <w:rPr>
          <w:color w:val="231F20"/>
          <w:sz w:val="24"/>
        </w:rPr>
        <w:t>Paidotribo;</w:t>
      </w:r>
    </w:p>
    <w:p>
      <w:pPr>
        <w:pStyle w:val="BodyText"/>
        <w:spacing w:before="12"/>
        <w:ind w:left="534"/>
      </w:pPr>
      <w:r>
        <w:rPr>
          <w:color w:val="231F20"/>
        </w:rPr>
        <w:t>2003 [citado 2020 Mar 15]. Disponible en: https://bit.ly/2w7mQ2I</w:t>
      </w:r>
    </w:p>
    <w:p>
      <w:pPr>
        <w:pStyle w:val="ListParagraph"/>
        <w:numPr>
          <w:ilvl w:val="0"/>
          <w:numId w:val="2"/>
        </w:numPr>
        <w:tabs>
          <w:tab w:pos="535" w:val="left" w:leader="none"/>
        </w:tabs>
        <w:spacing w:line="249" w:lineRule="auto" w:before="182" w:after="0"/>
        <w:ind w:left="534" w:right="134" w:hanging="360"/>
        <w:jc w:val="left"/>
        <w:rPr>
          <w:sz w:val="24"/>
        </w:rPr>
      </w:pPr>
      <w:r>
        <w:rPr>
          <w:color w:val="231F20"/>
          <w:sz w:val="24"/>
        </w:rPr>
        <w:t>Merino</w:t>
      </w:r>
      <w:r>
        <w:rPr>
          <w:color w:val="231F20"/>
          <w:spacing w:val="-18"/>
          <w:sz w:val="24"/>
        </w:rPr>
        <w:t> </w:t>
      </w:r>
      <w:r>
        <w:rPr>
          <w:color w:val="231F20"/>
          <w:sz w:val="24"/>
        </w:rPr>
        <w:t>Marban</w:t>
      </w:r>
      <w:r>
        <w:rPr>
          <w:color w:val="231F20"/>
          <w:spacing w:val="-18"/>
          <w:sz w:val="24"/>
        </w:rPr>
        <w:t> </w:t>
      </w:r>
      <w:r>
        <w:rPr>
          <w:color w:val="231F20"/>
          <w:sz w:val="24"/>
        </w:rPr>
        <w:t>RM,</w:t>
      </w:r>
      <w:r>
        <w:rPr>
          <w:color w:val="231F20"/>
          <w:spacing w:val="-17"/>
          <w:sz w:val="24"/>
        </w:rPr>
        <w:t> </w:t>
      </w:r>
      <w:r>
        <w:rPr>
          <w:color w:val="231F20"/>
          <w:sz w:val="24"/>
        </w:rPr>
        <w:t>Fernández</w:t>
      </w:r>
      <w:r>
        <w:rPr>
          <w:color w:val="231F20"/>
          <w:spacing w:val="-18"/>
          <w:sz w:val="24"/>
        </w:rPr>
        <w:t> </w:t>
      </w:r>
      <w:r>
        <w:rPr>
          <w:color w:val="231F20"/>
          <w:sz w:val="24"/>
        </w:rPr>
        <w:t>Rodríguez</w:t>
      </w:r>
      <w:r>
        <w:rPr>
          <w:color w:val="231F20"/>
          <w:spacing w:val="-18"/>
          <w:sz w:val="24"/>
        </w:rPr>
        <w:t> </w:t>
      </w:r>
      <w:r>
        <w:rPr>
          <w:color w:val="231F20"/>
          <w:sz w:val="24"/>
        </w:rPr>
        <w:t>E.</w:t>
      </w:r>
      <w:r>
        <w:rPr>
          <w:color w:val="231F20"/>
          <w:spacing w:val="-17"/>
          <w:sz w:val="24"/>
        </w:rPr>
        <w:t> </w:t>
      </w:r>
      <w:r>
        <w:rPr>
          <w:color w:val="231F20"/>
          <w:sz w:val="24"/>
        </w:rPr>
        <w:t>Revisión</w:t>
      </w:r>
      <w:r>
        <w:rPr>
          <w:color w:val="231F20"/>
          <w:spacing w:val="-18"/>
          <w:sz w:val="24"/>
        </w:rPr>
        <w:t> </w:t>
      </w:r>
      <w:r>
        <w:rPr>
          <w:color w:val="231F20"/>
          <w:sz w:val="24"/>
        </w:rPr>
        <w:t>sobre</w:t>
      </w:r>
      <w:r>
        <w:rPr>
          <w:color w:val="231F20"/>
          <w:spacing w:val="-17"/>
          <w:sz w:val="24"/>
        </w:rPr>
        <w:t> </w:t>
      </w:r>
      <w:r>
        <w:rPr>
          <w:color w:val="231F20"/>
          <w:sz w:val="24"/>
        </w:rPr>
        <w:t>tipos</w:t>
      </w:r>
      <w:r>
        <w:rPr>
          <w:color w:val="231F20"/>
          <w:spacing w:val="-18"/>
          <w:sz w:val="24"/>
        </w:rPr>
        <w:t> </w:t>
      </w:r>
      <w:r>
        <w:rPr>
          <w:color w:val="231F20"/>
          <w:sz w:val="24"/>
        </w:rPr>
        <w:t>y</w:t>
      </w:r>
      <w:r>
        <w:rPr>
          <w:color w:val="231F20"/>
          <w:spacing w:val="-18"/>
          <w:sz w:val="24"/>
        </w:rPr>
        <w:t> </w:t>
      </w:r>
      <w:r>
        <w:rPr>
          <w:color w:val="231F20"/>
          <w:sz w:val="24"/>
        </w:rPr>
        <w:t>clasificaciones de la flexibilidad. Una nueva propuesta de clasificación. RICYDE Rev Int</w:t>
      </w:r>
      <w:r>
        <w:rPr>
          <w:color w:val="231F20"/>
          <w:spacing w:val="-42"/>
          <w:sz w:val="24"/>
        </w:rPr>
        <w:t> </w:t>
      </w:r>
      <w:r>
        <w:rPr>
          <w:color w:val="231F20"/>
          <w:sz w:val="24"/>
        </w:rPr>
        <w:t>Ciencias</w:t>
      </w:r>
    </w:p>
    <w:p>
      <w:pPr>
        <w:spacing w:after="0" w:line="249" w:lineRule="auto"/>
        <w:jc w:val="left"/>
        <w:rPr>
          <w:sz w:val="24"/>
        </w:rPr>
        <w:sectPr>
          <w:pgSz w:w="11910" w:h="16840"/>
          <w:pgMar w:header="581" w:footer="1333" w:top="1240" w:bottom="1520" w:left="1280" w:right="1280"/>
        </w:sectPr>
      </w:pPr>
    </w:p>
    <w:p>
      <w:pPr>
        <w:pStyle w:val="BodyText"/>
        <w:spacing w:before="2"/>
        <w:rPr>
          <w:sz w:val="17"/>
        </w:rPr>
      </w:pPr>
    </w:p>
    <w:p>
      <w:pPr>
        <w:pStyle w:val="BodyText"/>
        <w:spacing w:line="249" w:lineRule="auto" w:before="92"/>
        <w:ind w:left="534" w:right="56"/>
      </w:pPr>
      <w:r>
        <w:rPr>
          <w:color w:val="231F20"/>
        </w:rPr>
        <w:t>del Deport [Internet]. 2011 Jan 25 [citado 2020 Mar 15];5(16):52–70. Disponible en: http://www.doi:10.5232/ricyde</w:t>
      </w:r>
    </w:p>
    <w:p>
      <w:pPr>
        <w:pStyle w:val="ListParagraph"/>
        <w:numPr>
          <w:ilvl w:val="0"/>
          <w:numId w:val="2"/>
        </w:numPr>
        <w:tabs>
          <w:tab w:pos="535" w:val="left" w:leader="none"/>
        </w:tabs>
        <w:spacing w:line="249" w:lineRule="auto" w:before="172" w:after="0"/>
        <w:ind w:left="534" w:right="134" w:hanging="360"/>
        <w:jc w:val="both"/>
        <w:rPr>
          <w:sz w:val="24"/>
        </w:rPr>
      </w:pPr>
      <w:r>
        <w:rPr>
          <w:color w:val="231F20"/>
          <w:spacing w:val="-3"/>
          <w:sz w:val="24"/>
        </w:rPr>
        <w:t>Valbuena</w:t>
      </w:r>
      <w:r>
        <w:rPr>
          <w:color w:val="231F20"/>
          <w:spacing w:val="-22"/>
          <w:sz w:val="24"/>
        </w:rPr>
        <w:t> </w:t>
      </w:r>
      <w:r>
        <w:rPr>
          <w:color w:val="231F20"/>
          <w:sz w:val="24"/>
        </w:rPr>
        <w:t>García</w:t>
      </w:r>
      <w:r>
        <w:rPr>
          <w:color w:val="231F20"/>
          <w:spacing w:val="-22"/>
          <w:sz w:val="24"/>
        </w:rPr>
        <w:t> </w:t>
      </w:r>
      <w:r>
        <w:rPr>
          <w:color w:val="231F20"/>
          <w:sz w:val="24"/>
        </w:rPr>
        <w:t>R.</w:t>
      </w:r>
      <w:r>
        <w:rPr>
          <w:color w:val="231F20"/>
          <w:spacing w:val="-22"/>
          <w:sz w:val="24"/>
        </w:rPr>
        <w:t> </w:t>
      </w:r>
      <w:r>
        <w:rPr>
          <w:color w:val="231F20"/>
          <w:sz w:val="24"/>
        </w:rPr>
        <w:t>Evaluación</w:t>
      </w:r>
      <w:r>
        <w:rPr>
          <w:color w:val="231F20"/>
          <w:spacing w:val="-22"/>
          <w:sz w:val="24"/>
        </w:rPr>
        <w:t> </w:t>
      </w:r>
      <w:r>
        <w:rPr>
          <w:color w:val="231F20"/>
          <w:sz w:val="24"/>
        </w:rPr>
        <w:t>y</w:t>
      </w:r>
      <w:r>
        <w:rPr>
          <w:color w:val="231F20"/>
          <w:spacing w:val="-22"/>
          <w:sz w:val="24"/>
        </w:rPr>
        <w:t> </w:t>
      </w:r>
      <w:r>
        <w:rPr>
          <w:color w:val="231F20"/>
          <w:sz w:val="24"/>
        </w:rPr>
        <w:t>normas</w:t>
      </w:r>
      <w:r>
        <w:rPr>
          <w:color w:val="231F20"/>
          <w:spacing w:val="-22"/>
          <w:sz w:val="24"/>
        </w:rPr>
        <w:t> </w:t>
      </w:r>
      <w:r>
        <w:rPr>
          <w:color w:val="231F20"/>
          <w:sz w:val="24"/>
        </w:rPr>
        <w:t>para</w:t>
      </w:r>
      <w:r>
        <w:rPr>
          <w:color w:val="231F20"/>
          <w:spacing w:val="-22"/>
          <w:sz w:val="24"/>
        </w:rPr>
        <w:t> </w:t>
      </w:r>
      <w:r>
        <w:rPr>
          <w:color w:val="231F20"/>
          <w:sz w:val="24"/>
        </w:rPr>
        <w:t>la</w:t>
      </w:r>
      <w:r>
        <w:rPr>
          <w:color w:val="231F20"/>
          <w:spacing w:val="-22"/>
          <w:sz w:val="24"/>
        </w:rPr>
        <w:t> </w:t>
      </w:r>
      <w:r>
        <w:rPr>
          <w:color w:val="231F20"/>
          <w:sz w:val="24"/>
        </w:rPr>
        <w:t>clasificación</w:t>
      </w:r>
      <w:r>
        <w:rPr>
          <w:color w:val="231F20"/>
          <w:spacing w:val="-22"/>
          <w:sz w:val="24"/>
        </w:rPr>
        <w:t> </w:t>
      </w:r>
      <w:r>
        <w:rPr>
          <w:color w:val="231F20"/>
          <w:sz w:val="24"/>
        </w:rPr>
        <w:t>de</w:t>
      </w:r>
      <w:r>
        <w:rPr>
          <w:color w:val="231F20"/>
          <w:spacing w:val="-22"/>
          <w:sz w:val="24"/>
        </w:rPr>
        <w:t> </w:t>
      </w:r>
      <w:r>
        <w:rPr>
          <w:color w:val="231F20"/>
          <w:sz w:val="24"/>
        </w:rPr>
        <w:t>la</w:t>
      </w:r>
      <w:r>
        <w:rPr>
          <w:color w:val="231F20"/>
          <w:spacing w:val="-22"/>
          <w:sz w:val="24"/>
        </w:rPr>
        <w:t> </w:t>
      </w:r>
      <w:r>
        <w:rPr>
          <w:color w:val="231F20"/>
          <w:sz w:val="24"/>
        </w:rPr>
        <w:t>capacidad</w:t>
      </w:r>
      <w:r>
        <w:rPr>
          <w:color w:val="231F20"/>
          <w:spacing w:val="-22"/>
          <w:sz w:val="24"/>
        </w:rPr>
        <w:t> </w:t>
      </w:r>
      <w:r>
        <w:rPr>
          <w:color w:val="231F20"/>
          <w:sz w:val="24"/>
        </w:rPr>
        <w:t>física “Flexibilidad” considerando personas entre 9 y 50 años de edad pertenecientes al Distrito</w:t>
      </w:r>
      <w:r>
        <w:rPr>
          <w:color w:val="231F20"/>
          <w:spacing w:val="-6"/>
          <w:sz w:val="24"/>
        </w:rPr>
        <w:t> </w:t>
      </w:r>
      <w:r>
        <w:rPr>
          <w:color w:val="231F20"/>
          <w:sz w:val="24"/>
        </w:rPr>
        <w:t>Capital</w:t>
      </w:r>
      <w:r>
        <w:rPr>
          <w:color w:val="231F20"/>
          <w:spacing w:val="-5"/>
          <w:sz w:val="24"/>
        </w:rPr>
        <w:t> </w:t>
      </w:r>
      <w:r>
        <w:rPr>
          <w:color w:val="231F20"/>
          <w:sz w:val="24"/>
        </w:rPr>
        <w:t>de</w:t>
      </w:r>
      <w:r>
        <w:rPr>
          <w:color w:val="231F20"/>
          <w:spacing w:val="-6"/>
          <w:sz w:val="24"/>
        </w:rPr>
        <w:t> </w:t>
      </w:r>
      <w:r>
        <w:rPr>
          <w:color w:val="231F20"/>
          <w:sz w:val="24"/>
        </w:rPr>
        <w:t>la</w:t>
      </w:r>
      <w:r>
        <w:rPr>
          <w:color w:val="231F20"/>
          <w:spacing w:val="-5"/>
          <w:sz w:val="24"/>
        </w:rPr>
        <w:t> </w:t>
      </w:r>
      <w:r>
        <w:rPr>
          <w:color w:val="231F20"/>
          <w:sz w:val="24"/>
        </w:rPr>
        <w:t>ciudad</w:t>
      </w:r>
      <w:r>
        <w:rPr>
          <w:color w:val="231F20"/>
          <w:spacing w:val="-6"/>
          <w:sz w:val="24"/>
        </w:rPr>
        <w:t> </w:t>
      </w:r>
      <w:r>
        <w:rPr>
          <w:color w:val="231F20"/>
          <w:sz w:val="24"/>
        </w:rPr>
        <w:t>de</w:t>
      </w:r>
      <w:r>
        <w:rPr>
          <w:color w:val="231F20"/>
          <w:spacing w:val="-5"/>
          <w:sz w:val="24"/>
        </w:rPr>
        <w:t> </w:t>
      </w:r>
      <w:r>
        <w:rPr>
          <w:color w:val="231F20"/>
          <w:sz w:val="24"/>
        </w:rPr>
        <w:t>Caracas.</w:t>
      </w:r>
      <w:r>
        <w:rPr>
          <w:color w:val="231F20"/>
          <w:spacing w:val="-6"/>
          <w:sz w:val="24"/>
        </w:rPr>
        <w:t> </w:t>
      </w:r>
      <w:r>
        <w:rPr>
          <w:color w:val="231F20"/>
          <w:sz w:val="24"/>
        </w:rPr>
        <w:t>Rev</w:t>
      </w:r>
      <w:r>
        <w:rPr>
          <w:color w:val="231F20"/>
          <w:spacing w:val="-5"/>
          <w:sz w:val="24"/>
        </w:rPr>
        <w:t> </w:t>
      </w:r>
      <w:r>
        <w:rPr>
          <w:color w:val="231F20"/>
          <w:sz w:val="24"/>
        </w:rPr>
        <w:t>Invest</w:t>
      </w:r>
      <w:r>
        <w:rPr>
          <w:color w:val="231F20"/>
          <w:spacing w:val="-6"/>
          <w:sz w:val="24"/>
        </w:rPr>
        <w:t> </w:t>
      </w:r>
      <w:r>
        <w:rPr>
          <w:color w:val="231F20"/>
          <w:sz w:val="24"/>
        </w:rPr>
        <w:t>(Guadalajara)</w:t>
      </w:r>
      <w:r>
        <w:rPr>
          <w:color w:val="231F20"/>
          <w:spacing w:val="-4"/>
          <w:sz w:val="24"/>
        </w:rPr>
        <w:t> </w:t>
      </w:r>
      <w:r>
        <w:rPr>
          <w:color w:val="231F20"/>
          <w:sz w:val="24"/>
        </w:rPr>
        <w:t>[Internet].</w:t>
      </w:r>
      <w:r>
        <w:rPr>
          <w:color w:val="231F20"/>
          <w:spacing w:val="-6"/>
          <w:sz w:val="24"/>
        </w:rPr>
        <w:t> </w:t>
      </w:r>
      <w:r>
        <w:rPr>
          <w:color w:val="231F20"/>
          <w:sz w:val="24"/>
        </w:rPr>
        <w:t>2007 [citado 2020 Mar 15];(61):121–41. Disponible en:</w:t>
      </w:r>
      <w:r>
        <w:rPr>
          <w:color w:val="231F20"/>
          <w:spacing w:val="-17"/>
          <w:sz w:val="24"/>
        </w:rPr>
        <w:t> </w:t>
      </w:r>
      <w:r>
        <w:rPr>
          <w:color w:val="231F20"/>
          <w:sz w:val="24"/>
        </w:rPr>
        <w:t>https://bit.ly/2TT9cJR</w:t>
      </w:r>
    </w:p>
    <w:p>
      <w:pPr>
        <w:pStyle w:val="ListParagraph"/>
        <w:numPr>
          <w:ilvl w:val="0"/>
          <w:numId w:val="2"/>
        </w:numPr>
        <w:tabs>
          <w:tab w:pos="535" w:val="left" w:leader="none"/>
        </w:tabs>
        <w:spacing w:line="240" w:lineRule="auto" w:before="174" w:after="0"/>
        <w:ind w:left="534" w:right="0" w:hanging="361"/>
        <w:jc w:val="left"/>
        <w:rPr>
          <w:sz w:val="24"/>
        </w:rPr>
      </w:pPr>
      <w:r>
        <w:rPr>
          <w:color w:val="231F20"/>
          <w:spacing w:val="-3"/>
          <w:sz w:val="24"/>
        </w:rPr>
        <w:t>Alter, </w:t>
      </w:r>
      <w:r>
        <w:rPr>
          <w:color w:val="231F20"/>
          <w:sz w:val="24"/>
        </w:rPr>
        <w:t>M. J. Manual de estiramientos deportivos. Madrid, España: </w:t>
      </w:r>
      <w:r>
        <w:rPr>
          <w:color w:val="231F20"/>
          <w:spacing w:val="-3"/>
          <w:sz w:val="24"/>
        </w:rPr>
        <w:t>Tutor;</w:t>
      </w:r>
      <w:r>
        <w:rPr>
          <w:color w:val="231F20"/>
          <w:spacing w:val="-15"/>
          <w:sz w:val="24"/>
        </w:rPr>
        <w:t> </w:t>
      </w:r>
      <w:r>
        <w:rPr>
          <w:color w:val="231F20"/>
          <w:sz w:val="24"/>
        </w:rPr>
        <w:t>2008.</w:t>
      </w:r>
    </w:p>
    <w:p>
      <w:pPr>
        <w:pStyle w:val="ListParagraph"/>
        <w:numPr>
          <w:ilvl w:val="0"/>
          <w:numId w:val="2"/>
        </w:numPr>
        <w:tabs>
          <w:tab w:pos="535" w:val="left" w:leader="none"/>
        </w:tabs>
        <w:spacing w:line="249" w:lineRule="auto" w:before="182" w:after="0"/>
        <w:ind w:left="534" w:right="133" w:hanging="360"/>
        <w:jc w:val="both"/>
        <w:rPr>
          <w:sz w:val="24"/>
        </w:rPr>
      </w:pPr>
      <w:r>
        <w:rPr>
          <w:color w:val="231F20"/>
          <w:spacing w:val="-3"/>
          <w:sz w:val="24"/>
        </w:rPr>
        <w:t>Titos</w:t>
      </w:r>
      <w:r>
        <w:rPr>
          <w:color w:val="231F20"/>
          <w:spacing w:val="-17"/>
          <w:sz w:val="24"/>
        </w:rPr>
        <w:t> </w:t>
      </w:r>
      <w:r>
        <w:rPr>
          <w:color w:val="231F20"/>
          <w:sz w:val="24"/>
        </w:rPr>
        <w:t>Gil</w:t>
      </w:r>
      <w:r>
        <w:rPr>
          <w:color w:val="231F20"/>
          <w:spacing w:val="-29"/>
          <w:sz w:val="24"/>
        </w:rPr>
        <w:t> </w:t>
      </w:r>
      <w:r>
        <w:rPr>
          <w:color w:val="231F20"/>
          <w:sz w:val="24"/>
        </w:rPr>
        <w:t>A.</w:t>
      </w:r>
      <w:r>
        <w:rPr>
          <w:color w:val="231F20"/>
          <w:spacing w:val="-16"/>
          <w:sz w:val="24"/>
        </w:rPr>
        <w:t> </w:t>
      </w:r>
      <w:r>
        <w:rPr>
          <w:color w:val="231F20"/>
          <w:sz w:val="24"/>
        </w:rPr>
        <w:t>Los</w:t>
      </w:r>
      <w:r>
        <w:rPr>
          <w:color w:val="231F20"/>
          <w:spacing w:val="-16"/>
          <w:sz w:val="24"/>
        </w:rPr>
        <w:t> </w:t>
      </w:r>
      <w:r>
        <w:rPr>
          <w:color w:val="231F20"/>
          <w:sz w:val="24"/>
        </w:rPr>
        <w:t>estiramientos:</w:t>
      </w:r>
      <w:r>
        <w:rPr>
          <w:color w:val="231F20"/>
          <w:spacing w:val="-17"/>
          <w:sz w:val="24"/>
        </w:rPr>
        <w:t> </w:t>
      </w:r>
      <w:r>
        <w:rPr>
          <w:color w:val="231F20"/>
          <w:sz w:val="24"/>
        </w:rPr>
        <w:t>beneficios</w:t>
      </w:r>
      <w:r>
        <w:rPr>
          <w:color w:val="231F20"/>
          <w:spacing w:val="-16"/>
          <w:sz w:val="24"/>
        </w:rPr>
        <w:t> </w:t>
      </w:r>
      <w:r>
        <w:rPr>
          <w:color w:val="231F20"/>
          <w:sz w:val="24"/>
        </w:rPr>
        <w:t>y</w:t>
      </w:r>
      <w:r>
        <w:rPr>
          <w:color w:val="231F20"/>
          <w:spacing w:val="-17"/>
          <w:sz w:val="24"/>
        </w:rPr>
        <w:t> </w:t>
      </w:r>
      <w:r>
        <w:rPr>
          <w:color w:val="231F20"/>
          <w:sz w:val="24"/>
        </w:rPr>
        <w:t>riesgos,</w:t>
      </w:r>
      <w:r>
        <w:rPr>
          <w:color w:val="231F20"/>
          <w:spacing w:val="-16"/>
          <w:sz w:val="24"/>
        </w:rPr>
        <w:t> </w:t>
      </w:r>
      <w:r>
        <w:rPr>
          <w:color w:val="231F20"/>
          <w:sz w:val="24"/>
        </w:rPr>
        <w:t>factores</w:t>
      </w:r>
      <w:r>
        <w:rPr>
          <w:color w:val="231F20"/>
          <w:spacing w:val="-17"/>
          <w:sz w:val="24"/>
        </w:rPr>
        <w:t> </w:t>
      </w:r>
      <w:r>
        <w:rPr>
          <w:color w:val="231F20"/>
          <w:sz w:val="24"/>
        </w:rPr>
        <w:t>influyentes</w:t>
      </w:r>
      <w:r>
        <w:rPr>
          <w:color w:val="231F20"/>
          <w:spacing w:val="-16"/>
          <w:sz w:val="24"/>
        </w:rPr>
        <w:t> </w:t>
      </w:r>
      <w:r>
        <w:rPr>
          <w:color w:val="231F20"/>
          <w:sz w:val="24"/>
        </w:rPr>
        <w:t>y</w:t>
      </w:r>
      <w:r>
        <w:rPr>
          <w:color w:val="231F20"/>
          <w:spacing w:val="-16"/>
          <w:sz w:val="24"/>
        </w:rPr>
        <w:t> </w:t>
      </w:r>
      <w:r>
        <w:rPr>
          <w:color w:val="231F20"/>
          <w:sz w:val="24"/>
        </w:rPr>
        <w:t>principios metodológicos para su trabajo. Rev Digit EFDeportes.com [Internet]. 2015 [citado 2020 Mar </w:t>
      </w:r>
      <w:r>
        <w:rPr>
          <w:color w:val="231F20"/>
          <w:spacing w:val="-3"/>
          <w:sz w:val="24"/>
        </w:rPr>
        <w:t>15];20(211). </w:t>
      </w:r>
      <w:r>
        <w:rPr>
          <w:color w:val="231F20"/>
          <w:sz w:val="24"/>
        </w:rPr>
        <w:t>Disponible en</w:t>
      </w:r>
      <w:r>
        <w:rPr>
          <w:color w:val="231F20"/>
          <w:spacing w:val="-5"/>
          <w:sz w:val="24"/>
        </w:rPr>
        <w:t> </w:t>
      </w:r>
      <w:r>
        <w:rPr>
          <w:color w:val="231F20"/>
          <w:sz w:val="24"/>
        </w:rPr>
        <w:t>https://bit.ly/2vnDmeG</w:t>
      </w:r>
    </w:p>
    <w:p>
      <w:pPr>
        <w:pStyle w:val="ListParagraph"/>
        <w:numPr>
          <w:ilvl w:val="0"/>
          <w:numId w:val="2"/>
        </w:numPr>
        <w:tabs>
          <w:tab w:pos="535" w:val="left" w:leader="none"/>
        </w:tabs>
        <w:spacing w:line="249" w:lineRule="auto" w:before="174" w:after="0"/>
        <w:ind w:left="534" w:right="135" w:hanging="360"/>
        <w:jc w:val="both"/>
        <w:rPr>
          <w:sz w:val="24"/>
        </w:rPr>
      </w:pPr>
      <w:r>
        <w:rPr>
          <w:color w:val="231F20"/>
          <w:sz w:val="24"/>
        </w:rPr>
        <w:t>Rial Rebullido </w:t>
      </w:r>
      <w:r>
        <w:rPr>
          <w:color w:val="231F20"/>
          <w:spacing w:val="-14"/>
          <w:sz w:val="24"/>
        </w:rPr>
        <w:t>T, </w:t>
      </w:r>
      <w:r>
        <w:rPr>
          <w:color w:val="231F20"/>
          <w:sz w:val="24"/>
        </w:rPr>
        <w:t>Villanueva Lameiro C. La flexibilidad en nadadores de categoría G-2. Rev Digit EFDeportes.com [Internet]. 2010 [citado 2020 Mar 15];15(143). Disponible en:</w:t>
      </w:r>
      <w:r>
        <w:rPr>
          <w:color w:val="231F20"/>
          <w:spacing w:val="-3"/>
          <w:sz w:val="24"/>
        </w:rPr>
        <w:t> </w:t>
      </w:r>
      <w:r>
        <w:rPr>
          <w:color w:val="231F20"/>
          <w:sz w:val="24"/>
        </w:rPr>
        <w:t>https://bit.ly/3d18Yba</w:t>
      </w:r>
    </w:p>
    <w:p>
      <w:pPr>
        <w:pStyle w:val="ListParagraph"/>
        <w:numPr>
          <w:ilvl w:val="0"/>
          <w:numId w:val="2"/>
        </w:numPr>
        <w:tabs>
          <w:tab w:pos="535" w:val="left" w:leader="none"/>
        </w:tabs>
        <w:spacing w:line="249" w:lineRule="auto" w:before="173" w:after="0"/>
        <w:ind w:left="534" w:right="134" w:hanging="360"/>
        <w:jc w:val="both"/>
        <w:rPr>
          <w:sz w:val="24"/>
        </w:rPr>
      </w:pPr>
      <w:r>
        <w:rPr>
          <w:color w:val="231F20"/>
          <w:sz w:val="24"/>
        </w:rPr>
        <w:t>López Miñarro, </w:t>
      </w:r>
      <w:r>
        <w:rPr>
          <w:color w:val="231F20"/>
          <w:spacing w:val="-16"/>
          <w:sz w:val="24"/>
        </w:rPr>
        <w:t>P. </w:t>
      </w:r>
      <w:r>
        <w:rPr>
          <w:color w:val="231F20"/>
          <w:sz w:val="24"/>
        </w:rPr>
        <w:t>A., </w:t>
      </w:r>
      <w:r>
        <w:rPr>
          <w:color w:val="231F20"/>
          <w:spacing w:val="-3"/>
          <w:sz w:val="24"/>
        </w:rPr>
        <w:t>Muyor, </w:t>
      </w:r>
      <w:r>
        <w:rPr>
          <w:color w:val="231F20"/>
          <w:sz w:val="24"/>
        </w:rPr>
        <w:t>J. M., Alacid </w:t>
      </w:r>
      <w:r>
        <w:rPr>
          <w:color w:val="231F20"/>
          <w:spacing w:val="-14"/>
          <w:sz w:val="24"/>
        </w:rPr>
        <w:t>F. </w:t>
      </w:r>
      <w:r>
        <w:rPr>
          <w:color w:val="231F20"/>
          <w:spacing w:val="-4"/>
          <w:sz w:val="24"/>
        </w:rPr>
        <w:t>Validez </w:t>
      </w:r>
      <w:r>
        <w:rPr>
          <w:color w:val="231F20"/>
          <w:sz w:val="24"/>
        </w:rPr>
        <w:t>de los test lineales de extensibilidad</w:t>
      </w:r>
      <w:r>
        <w:rPr>
          <w:color w:val="231F20"/>
          <w:spacing w:val="-16"/>
          <w:sz w:val="24"/>
        </w:rPr>
        <w:t> </w:t>
      </w:r>
      <w:r>
        <w:rPr>
          <w:color w:val="231F20"/>
          <w:sz w:val="24"/>
        </w:rPr>
        <w:t>isquiosural</w:t>
      </w:r>
      <w:r>
        <w:rPr>
          <w:color w:val="231F20"/>
          <w:spacing w:val="-15"/>
          <w:sz w:val="24"/>
        </w:rPr>
        <w:t> </w:t>
      </w:r>
      <w:r>
        <w:rPr>
          <w:color w:val="231F20"/>
          <w:sz w:val="24"/>
        </w:rPr>
        <w:t>en</w:t>
      </w:r>
      <w:r>
        <w:rPr>
          <w:color w:val="231F20"/>
          <w:spacing w:val="-15"/>
          <w:sz w:val="24"/>
        </w:rPr>
        <w:t> </w:t>
      </w:r>
      <w:r>
        <w:rPr>
          <w:color w:val="231F20"/>
          <w:sz w:val="24"/>
        </w:rPr>
        <w:t>mujeres</w:t>
      </w:r>
      <w:r>
        <w:rPr>
          <w:color w:val="231F20"/>
          <w:spacing w:val="-15"/>
          <w:sz w:val="24"/>
        </w:rPr>
        <w:t> </w:t>
      </w:r>
      <w:r>
        <w:rPr>
          <w:color w:val="231F20"/>
          <w:sz w:val="24"/>
        </w:rPr>
        <w:t>mayores.</w:t>
      </w:r>
      <w:r>
        <w:rPr>
          <w:color w:val="231F20"/>
          <w:spacing w:val="-15"/>
          <w:sz w:val="24"/>
        </w:rPr>
        <w:t> </w:t>
      </w:r>
      <w:r>
        <w:rPr>
          <w:color w:val="231F20"/>
          <w:sz w:val="24"/>
        </w:rPr>
        <w:t>J</w:t>
      </w:r>
      <w:r>
        <w:rPr>
          <w:color w:val="231F20"/>
          <w:spacing w:val="-15"/>
          <w:sz w:val="24"/>
        </w:rPr>
        <w:t> </w:t>
      </w:r>
      <w:r>
        <w:rPr>
          <w:color w:val="231F20"/>
          <w:sz w:val="24"/>
        </w:rPr>
        <w:t>Med</w:t>
      </w:r>
      <w:r>
        <w:rPr>
          <w:color w:val="231F20"/>
          <w:spacing w:val="-15"/>
          <w:sz w:val="24"/>
        </w:rPr>
        <w:t> </w:t>
      </w:r>
      <w:r>
        <w:rPr>
          <w:color w:val="231F20"/>
          <w:sz w:val="24"/>
        </w:rPr>
        <w:t>Sci</w:t>
      </w:r>
      <w:r>
        <w:rPr>
          <w:color w:val="231F20"/>
          <w:spacing w:val="-15"/>
          <w:sz w:val="24"/>
        </w:rPr>
        <w:t> </w:t>
      </w:r>
      <w:r>
        <w:rPr>
          <w:color w:val="231F20"/>
          <w:sz w:val="24"/>
        </w:rPr>
        <w:t>Phys</w:t>
      </w:r>
      <w:r>
        <w:rPr>
          <w:color w:val="231F20"/>
          <w:spacing w:val="-28"/>
          <w:sz w:val="24"/>
        </w:rPr>
        <w:t> </w:t>
      </w:r>
      <w:r>
        <w:rPr>
          <w:color w:val="231F20"/>
          <w:sz w:val="24"/>
        </w:rPr>
        <w:t>Act</w:t>
      </w:r>
      <w:r>
        <w:rPr>
          <w:color w:val="231F20"/>
          <w:spacing w:val="-16"/>
          <w:sz w:val="24"/>
        </w:rPr>
        <w:t> </w:t>
      </w:r>
      <w:r>
        <w:rPr>
          <w:color w:val="231F20"/>
          <w:sz w:val="24"/>
        </w:rPr>
        <w:t>Sport</w:t>
      </w:r>
      <w:r>
        <w:rPr>
          <w:color w:val="231F20"/>
          <w:spacing w:val="-15"/>
          <w:sz w:val="24"/>
        </w:rPr>
        <w:t> </w:t>
      </w:r>
      <w:r>
        <w:rPr>
          <w:color w:val="231F20"/>
          <w:sz w:val="24"/>
        </w:rPr>
        <w:t>[Internet]. </w:t>
      </w:r>
      <w:r>
        <w:rPr>
          <w:color w:val="231F20"/>
          <w:spacing w:val="-5"/>
          <w:sz w:val="24"/>
        </w:rPr>
        <w:t>2011 </w:t>
      </w:r>
      <w:r>
        <w:rPr>
          <w:color w:val="231F20"/>
          <w:sz w:val="24"/>
        </w:rPr>
        <w:t>[citado 2020 Mar 15];11(43):564–72. Disponible en:</w:t>
      </w:r>
      <w:r>
        <w:rPr>
          <w:color w:val="231F20"/>
          <w:spacing w:val="-41"/>
          <w:sz w:val="24"/>
        </w:rPr>
        <w:t> </w:t>
      </w:r>
      <w:r>
        <w:rPr>
          <w:color w:val="231F20"/>
          <w:sz w:val="24"/>
        </w:rPr>
        <w:t>https://bit.ly/2U3jCW4</w:t>
      </w:r>
    </w:p>
    <w:p>
      <w:pPr>
        <w:pStyle w:val="ListParagraph"/>
        <w:numPr>
          <w:ilvl w:val="0"/>
          <w:numId w:val="2"/>
        </w:numPr>
        <w:tabs>
          <w:tab w:pos="535" w:val="left" w:leader="none"/>
        </w:tabs>
        <w:spacing w:line="249" w:lineRule="auto" w:before="173" w:after="0"/>
        <w:ind w:left="534" w:right="135" w:hanging="360"/>
        <w:jc w:val="both"/>
        <w:rPr>
          <w:sz w:val="24"/>
        </w:rPr>
      </w:pPr>
      <w:r>
        <w:rPr>
          <w:color w:val="231F20"/>
          <w:sz w:val="24"/>
        </w:rPr>
        <w:t>Romero</w:t>
      </w:r>
      <w:r>
        <w:rPr>
          <w:color w:val="231F20"/>
          <w:spacing w:val="-24"/>
          <w:sz w:val="24"/>
        </w:rPr>
        <w:t> </w:t>
      </w:r>
      <w:r>
        <w:rPr>
          <w:color w:val="231F20"/>
          <w:sz w:val="24"/>
        </w:rPr>
        <w:t>Rodríguez</w:t>
      </w:r>
      <w:r>
        <w:rPr>
          <w:color w:val="231F20"/>
          <w:spacing w:val="-24"/>
          <w:sz w:val="24"/>
        </w:rPr>
        <w:t> </w:t>
      </w:r>
      <w:r>
        <w:rPr>
          <w:color w:val="231F20"/>
          <w:sz w:val="24"/>
        </w:rPr>
        <w:t>D,</w:t>
      </w:r>
      <w:r>
        <w:rPr>
          <w:color w:val="231F20"/>
          <w:spacing w:val="-27"/>
          <w:sz w:val="24"/>
        </w:rPr>
        <w:t> </w:t>
      </w:r>
      <w:r>
        <w:rPr>
          <w:color w:val="231F20"/>
          <w:spacing w:val="-8"/>
          <w:sz w:val="24"/>
        </w:rPr>
        <w:t>Tous</w:t>
      </w:r>
      <w:r>
        <w:rPr>
          <w:color w:val="231F20"/>
          <w:spacing w:val="-24"/>
          <w:sz w:val="24"/>
        </w:rPr>
        <w:t> </w:t>
      </w:r>
      <w:r>
        <w:rPr>
          <w:color w:val="231F20"/>
          <w:sz w:val="24"/>
        </w:rPr>
        <w:t>Fajardo</w:t>
      </w:r>
      <w:r>
        <w:rPr>
          <w:color w:val="231F20"/>
          <w:spacing w:val="-23"/>
          <w:sz w:val="24"/>
        </w:rPr>
        <w:t> </w:t>
      </w:r>
      <w:r>
        <w:rPr>
          <w:color w:val="231F20"/>
          <w:sz w:val="24"/>
        </w:rPr>
        <w:t>J.</w:t>
      </w:r>
      <w:r>
        <w:rPr>
          <w:color w:val="231F20"/>
          <w:spacing w:val="-24"/>
          <w:sz w:val="24"/>
        </w:rPr>
        <w:t> </w:t>
      </w:r>
      <w:r>
        <w:rPr>
          <w:color w:val="231F20"/>
          <w:sz w:val="24"/>
        </w:rPr>
        <w:t>Prevención</w:t>
      </w:r>
      <w:r>
        <w:rPr>
          <w:color w:val="231F20"/>
          <w:spacing w:val="-24"/>
          <w:sz w:val="24"/>
        </w:rPr>
        <w:t> </w:t>
      </w:r>
      <w:r>
        <w:rPr>
          <w:color w:val="231F20"/>
          <w:sz w:val="24"/>
        </w:rPr>
        <w:t>de</w:t>
      </w:r>
      <w:r>
        <w:rPr>
          <w:color w:val="231F20"/>
          <w:spacing w:val="-23"/>
          <w:sz w:val="24"/>
        </w:rPr>
        <w:t> </w:t>
      </w:r>
      <w:r>
        <w:rPr>
          <w:color w:val="231F20"/>
          <w:sz w:val="24"/>
        </w:rPr>
        <w:t>lesiones</w:t>
      </w:r>
      <w:r>
        <w:rPr>
          <w:color w:val="231F20"/>
          <w:spacing w:val="-24"/>
          <w:sz w:val="24"/>
        </w:rPr>
        <w:t> </w:t>
      </w:r>
      <w:r>
        <w:rPr>
          <w:color w:val="231F20"/>
          <w:sz w:val="24"/>
        </w:rPr>
        <w:t>en</w:t>
      </w:r>
      <w:r>
        <w:rPr>
          <w:color w:val="231F20"/>
          <w:spacing w:val="-23"/>
          <w:sz w:val="24"/>
        </w:rPr>
        <w:t> </w:t>
      </w:r>
      <w:r>
        <w:rPr>
          <w:color w:val="231F20"/>
          <w:sz w:val="24"/>
        </w:rPr>
        <w:t>el</w:t>
      </w:r>
      <w:r>
        <w:rPr>
          <w:color w:val="231F20"/>
          <w:spacing w:val="-24"/>
          <w:sz w:val="24"/>
        </w:rPr>
        <w:t> </w:t>
      </w:r>
      <w:r>
        <w:rPr>
          <w:color w:val="231F20"/>
          <w:sz w:val="24"/>
        </w:rPr>
        <w:t>deporte.</w:t>
      </w:r>
      <w:r>
        <w:rPr>
          <w:color w:val="231F20"/>
          <w:spacing w:val="-24"/>
          <w:sz w:val="24"/>
        </w:rPr>
        <w:t> </w:t>
      </w:r>
      <w:r>
        <w:rPr>
          <w:color w:val="231F20"/>
          <w:sz w:val="24"/>
        </w:rPr>
        <w:t>Claves para un rendimiento deportivo óptimo [Internet]. Madrid España: Editorial Médica Panamericana; 2010 [citado 2020 Mar 15]. Disponible en:</w:t>
      </w:r>
      <w:r>
        <w:rPr>
          <w:color w:val="231F20"/>
          <w:spacing w:val="-30"/>
          <w:sz w:val="24"/>
        </w:rPr>
        <w:t> </w:t>
      </w:r>
      <w:r>
        <w:rPr>
          <w:color w:val="231F20"/>
          <w:sz w:val="24"/>
        </w:rPr>
        <w:t>https://bit.ly/2Ql7Jd8</w:t>
      </w:r>
    </w:p>
    <w:p>
      <w:pPr>
        <w:pStyle w:val="ListParagraph"/>
        <w:numPr>
          <w:ilvl w:val="0"/>
          <w:numId w:val="2"/>
        </w:numPr>
        <w:tabs>
          <w:tab w:pos="535" w:val="left" w:leader="none"/>
        </w:tabs>
        <w:spacing w:line="240" w:lineRule="auto" w:before="173" w:after="0"/>
        <w:ind w:left="534" w:right="0" w:hanging="361"/>
        <w:jc w:val="left"/>
        <w:rPr>
          <w:sz w:val="24"/>
        </w:rPr>
      </w:pPr>
      <w:r>
        <w:rPr>
          <w:color w:val="231F20"/>
          <w:sz w:val="24"/>
        </w:rPr>
        <w:t>Di Santo M. Amplitud de movimiento [Internet]. Barcelona España:</w:t>
      </w:r>
      <w:r>
        <w:rPr>
          <w:color w:val="231F20"/>
          <w:spacing w:val="8"/>
          <w:sz w:val="24"/>
        </w:rPr>
        <w:t> </w:t>
      </w:r>
      <w:r>
        <w:rPr>
          <w:color w:val="231F20"/>
          <w:sz w:val="24"/>
        </w:rPr>
        <w:t>Editorial</w:t>
      </w:r>
    </w:p>
    <w:p>
      <w:pPr>
        <w:pStyle w:val="BodyText"/>
        <w:spacing w:before="12"/>
        <w:ind w:left="534"/>
      </w:pPr>
      <w:r>
        <w:rPr>
          <w:color w:val="231F20"/>
        </w:rPr>
        <w:t>Paidotribo; 2018 [citado 2020 Mar 15]. Disponible en: https://bit.ly/2x1ep9y</w:t>
      </w:r>
    </w:p>
    <w:p>
      <w:pPr>
        <w:pStyle w:val="ListParagraph"/>
        <w:numPr>
          <w:ilvl w:val="0"/>
          <w:numId w:val="2"/>
        </w:numPr>
        <w:tabs>
          <w:tab w:pos="535" w:val="left" w:leader="none"/>
        </w:tabs>
        <w:spacing w:line="249" w:lineRule="auto" w:before="182" w:after="0"/>
        <w:ind w:left="534" w:right="134" w:hanging="360"/>
        <w:jc w:val="both"/>
        <w:rPr>
          <w:sz w:val="24"/>
        </w:rPr>
      </w:pPr>
      <w:r>
        <w:rPr>
          <w:color w:val="231F20"/>
          <w:sz w:val="24"/>
        </w:rPr>
        <w:t>Botello, Heliana, M.; Cardona, Luis, </w:t>
      </w:r>
      <w:r>
        <w:rPr>
          <w:color w:val="231F20"/>
          <w:spacing w:val="-9"/>
          <w:sz w:val="24"/>
        </w:rPr>
        <w:t>F.; </w:t>
      </w:r>
      <w:r>
        <w:rPr>
          <w:color w:val="231F20"/>
          <w:sz w:val="24"/>
        </w:rPr>
        <w:t>César Peláez, Félix J., Duque, Jorge E. </w:t>
      </w:r>
      <w:r>
        <w:rPr>
          <w:color w:val="231F20"/>
          <w:spacing w:val="-3"/>
          <w:sz w:val="24"/>
        </w:rPr>
        <w:t>Valoración</w:t>
      </w:r>
      <w:r>
        <w:rPr>
          <w:color w:val="231F20"/>
          <w:spacing w:val="-35"/>
          <w:sz w:val="24"/>
        </w:rPr>
        <w:t> </w:t>
      </w:r>
      <w:r>
        <w:rPr>
          <w:color w:val="231F20"/>
          <w:sz w:val="24"/>
        </w:rPr>
        <w:t>de</w:t>
      </w:r>
      <w:r>
        <w:rPr>
          <w:color w:val="231F20"/>
          <w:spacing w:val="-35"/>
          <w:sz w:val="24"/>
        </w:rPr>
        <w:t> </w:t>
      </w:r>
      <w:r>
        <w:rPr>
          <w:color w:val="231F20"/>
          <w:sz w:val="24"/>
        </w:rPr>
        <w:t>la</w:t>
      </w:r>
      <w:r>
        <w:rPr>
          <w:color w:val="231F20"/>
          <w:spacing w:val="-35"/>
          <w:sz w:val="24"/>
        </w:rPr>
        <w:t> </w:t>
      </w:r>
      <w:r>
        <w:rPr>
          <w:color w:val="231F20"/>
          <w:sz w:val="24"/>
        </w:rPr>
        <w:t>flexión</w:t>
      </w:r>
      <w:r>
        <w:rPr>
          <w:color w:val="231F20"/>
          <w:spacing w:val="-35"/>
          <w:sz w:val="24"/>
        </w:rPr>
        <w:t> </w:t>
      </w:r>
      <w:r>
        <w:rPr>
          <w:color w:val="231F20"/>
          <w:sz w:val="24"/>
        </w:rPr>
        <w:t>lumbar</w:t>
      </w:r>
      <w:r>
        <w:rPr>
          <w:color w:val="231F20"/>
          <w:spacing w:val="-34"/>
          <w:sz w:val="24"/>
        </w:rPr>
        <w:t> </w:t>
      </w:r>
      <w:r>
        <w:rPr>
          <w:color w:val="231F20"/>
          <w:sz w:val="24"/>
        </w:rPr>
        <w:t>en</w:t>
      </w:r>
      <w:r>
        <w:rPr>
          <w:color w:val="231F20"/>
          <w:spacing w:val="-35"/>
          <w:sz w:val="24"/>
        </w:rPr>
        <w:t> </w:t>
      </w:r>
      <w:r>
        <w:rPr>
          <w:color w:val="231F20"/>
          <w:sz w:val="24"/>
        </w:rPr>
        <w:t>una</w:t>
      </w:r>
      <w:r>
        <w:rPr>
          <w:color w:val="231F20"/>
          <w:spacing w:val="-35"/>
          <w:sz w:val="24"/>
        </w:rPr>
        <w:t> </w:t>
      </w:r>
      <w:r>
        <w:rPr>
          <w:color w:val="231F20"/>
          <w:sz w:val="24"/>
        </w:rPr>
        <w:t>muestra</w:t>
      </w:r>
      <w:r>
        <w:rPr>
          <w:color w:val="231F20"/>
          <w:spacing w:val="-35"/>
          <w:sz w:val="24"/>
        </w:rPr>
        <w:t> </w:t>
      </w:r>
      <w:r>
        <w:rPr>
          <w:color w:val="231F20"/>
          <w:sz w:val="24"/>
        </w:rPr>
        <w:t>poblacional</w:t>
      </w:r>
      <w:r>
        <w:rPr>
          <w:color w:val="231F20"/>
          <w:spacing w:val="-35"/>
          <w:sz w:val="24"/>
        </w:rPr>
        <w:t> </w:t>
      </w:r>
      <w:r>
        <w:rPr>
          <w:color w:val="231F20"/>
          <w:sz w:val="24"/>
        </w:rPr>
        <w:t>caldense</w:t>
      </w:r>
      <w:r>
        <w:rPr>
          <w:color w:val="231F20"/>
          <w:spacing w:val="-34"/>
          <w:sz w:val="24"/>
        </w:rPr>
        <w:t> </w:t>
      </w:r>
      <w:r>
        <w:rPr>
          <w:color w:val="231F20"/>
          <w:sz w:val="24"/>
        </w:rPr>
        <w:t>sana</w:t>
      </w:r>
      <w:r>
        <w:rPr>
          <w:color w:val="231F20"/>
          <w:spacing w:val="-35"/>
          <w:sz w:val="24"/>
        </w:rPr>
        <w:t> </w:t>
      </w:r>
      <w:r>
        <w:rPr>
          <w:color w:val="231F20"/>
          <w:sz w:val="24"/>
        </w:rPr>
        <w:t>de</w:t>
      </w:r>
      <w:r>
        <w:rPr>
          <w:color w:val="231F20"/>
          <w:spacing w:val="-35"/>
          <w:sz w:val="24"/>
        </w:rPr>
        <w:t> </w:t>
      </w:r>
      <w:r>
        <w:rPr>
          <w:color w:val="231F20"/>
          <w:sz w:val="24"/>
        </w:rPr>
        <w:t>adultos (36-49</w:t>
      </w:r>
      <w:r>
        <w:rPr>
          <w:color w:val="231F20"/>
          <w:spacing w:val="-13"/>
          <w:sz w:val="24"/>
        </w:rPr>
        <w:t> </w:t>
      </w:r>
      <w:r>
        <w:rPr>
          <w:color w:val="231F20"/>
          <w:sz w:val="24"/>
        </w:rPr>
        <w:t>años)</w:t>
      </w:r>
      <w:r>
        <w:rPr>
          <w:color w:val="231F20"/>
          <w:spacing w:val="-12"/>
          <w:sz w:val="24"/>
        </w:rPr>
        <w:t> </w:t>
      </w:r>
      <w:r>
        <w:rPr>
          <w:color w:val="231F20"/>
          <w:sz w:val="24"/>
        </w:rPr>
        <w:t>mediante</w:t>
      </w:r>
      <w:r>
        <w:rPr>
          <w:color w:val="231F20"/>
          <w:spacing w:val="-12"/>
          <w:sz w:val="24"/>
        </w:rPr>
        <w:t> </w:t>
      </w:r>
      <w:r>
        <w:rPr>
          <w:color w:val="231F20"/>
          <w:sz w:val="24"/>
        </w:rPr>
        <w:t>la</w:t>
      </w:r>
      <w:r>
        <w:rPr>
          <w:color w:val="231F20"/>
          <w:spacing w:val="-12"/>
          <w:sz w:val="24"/>
        </w:rPr>
        <w:t> </w:t>
      </w:r>
      <w:r>
        <w:rPr>
          <w:color w:val="231F20"/>
          <w:sz w:val="24"/>
        </w:rPr>
        <w:t>maniobra</w:t>
      </w:r>
      <w:r>
        <w:rPr>
          <w:color w:val="231F20"/>
          <w:spacing w:val="-12"/>
          <w:sz w:val="24"/>
        </w:rPr>
        <w:t> </w:t>
      </w:r>
      <w:r>
        <w:rPr>
          <w:color w:val="231F20"/>
          <w:sz w:val="24"/>
        </w:rPr>
        <w:t>de</w:t>
      </w:r>
      <w:r>
        <w:rPr>
          <w:color w:val="231F20"/>
          <w:spacing w:val="-12"/>
          <w:sz w:val="24"/>
        </w:rPr>
        <w:t> </w:t>
      </w:r>
      <w:r>
        <w:rPr>
          <w:color w:val="231F20"/>
          <w:sz w:val="24"/>
        </w:rPr>
        <w:t>Schober.</w:t>
      </w:r>
      <w:r>
        <w:rPr>
          <w:color w:val="231F20"/>
          <w:spacing w:val="-12"/>
          <w:sz w:val="24"/>
        </w:rPr>
        <w:t> </w:t>
      </w:r>
      <w:r>
        <w:rPr>
          <w:color w:val="231F20"/>
          <w:sz w:val="24"/>
        </w:rPr>
        <w:t>Medicina</w:t>
      </w:r>
      <w:r>
        <w:rPr>
          <w:color w:val="231F20"/>
          <w:spacing w:val="-13"/>
          <w:sz w:val="24"/>
        </w:rPr>
        <w:t> </w:t>
      </w:r>
      <w:r>
        <w:rPr>
          <w:color w:val="231F20"/>
          <w:sz w:val="24"/>
        </w:rPr>
        <w:t>(B</w:t>
      </w:r>
      <w:r>
        <w:rPr>
          <w:color w:val="231F20"/>
          <w:spacing w:val="-24"/>
          <w:sz w:val="24"/>
        </w:rPr>
        <w:t> </w:t>
      </w:r>
      <w:r>
        <w:rPr>
          <w:color w:val="231F20"/>
          <w:sz w:val="24"/>
        </w:rPr>
        <w:t>Aires)</w:t>
      </w:r>
      <w:r>
        <w:rPr>
          <w:color w:val="231F20"/>
          <w:spacing w:val="-12"/>
          <w:sz w:val="24"/>
        </w:rPr>
        <w:t> </w:t>
      </w:r>
      <w:r>
        <w:rPr>
          <w:color w:val="231F20"/>
          <w:sz w:val="24"/>
        </w:rPr>
        <w:t>[Internet].</w:t>
      </w:r>
      <w:r>
        <w:rPr>
          <w:color w:val="231F20"/>
          <w:spacing w:val="-13"/>
          <w:sz w:val="24"/>
        </w:rPr>
        <w:t> </w:t>
      </w:r>
      <w:r>
        <w:rPr>
          <w:color w:val="231F20"/>
          <w:sz w:val="24"/>
        </w:rPr>
        <w:t>2016 [citado 2020 Mar 15];38(3):239–46. Disponible en:</w:t>
      </w:r>
      <w:r>
        <w:rPr>
          <w:color w:val="231F20"/>
          <w:spacing w:val="-21"/>
          <w:sz w:val="24"/>
        </w:rPr>
        <w:t> </w:t>
      </w:r>
      <w:r>
        <w:rPr>
          <w:color w:val="231F20"/>
          <w:sz w:val="24"/>
        </w:rPr>
        <w:t>https://bit.ly/2vZWuzW</w:t>
      </w:r>
    </w:p>
    <w:p>
      <w:pPr>
        <w:pStyle w:val="ListParagraph"/>
        <w:numPr>
          <w:ilvl w:val="0"/>
          <w:numId w:val="2"/>
        </w:numPr>
        <w:tabs>
          <w:tab w:pos="535" w:val="left" w:leader="none"/>
        </w:tabs>
        <w:spacing w:line="249" w:lineRule="auto" w:before="174" w:after="0"/>
        <w:ind w:left="534" w:right="134" w:hanging="360"/>
        <w:jc w:val="both"/>
        <w:rPr>
          <w:sz w:val="24"/>
        </w:rPr>
      </w:pPr>
      <w:r>
        <w:rPr>
          <w:color w:val="231F20"/>
          <w:sz w:val="24"/>
        </w:rPr>
        <w:t>MacDougall, J., Duncan; </w:t>
      </w:r>
      <w:r>
        <w:rPr>
          <w:color w:val="231F20"/>
          <w:spacing w:val="-4"/>
          <w:sz w:val="24"/>
        </w:rPr>
        <w:t>Wenger, </w:t>
      </w:r>
      <w:r>
        <w:rPr>
          <w:color w:val="231F20"/>
          <w:sz w:val="24"/>
        </w:rPr>
        <w:t>Howard, A.; Green, Howard J. Evaluación fisiológica</w:t>
      </w:r>
      <w:r>
        <w:rPr>
          <w:color w:val="231F20"/>
          <w:spacing w:val="-6"/>
          <w:sz w:val="24"/>
        </w:rPr>
        <w:t> </w:t>
      </w:r>
      <w:r>
        <w:rPr>
          <w:color w:val="231F20"/>
          <w:sz w:val="24"/>
        </w:rPr>
        <w:t>del</w:t>
      </w:r>
      <w:r>
        <w:rPr>
          <w:color w:val="231F20"/>
          <w:spacing w:val="-7"/>
          <w:sz w:val="24"/>
        </w:rPr>
        <w:t> </w:t>
      </w:r>
      <w:r>
        <w:rPr>
          <w:color w:val="231F20"/>
          <w:sz w:val="24"/>
        </w:rPr>
        <w:t>deportista</w:t>
      </w:r>
      <w:r>
        <w:rPr>
          <w:color w:val="231F20"/>
          <w:spacing w:val="-7"/>
          <w:sz w:val="24"/>
        </w:rPr>
        <w:t> </w:t>
      </w:r>
      <w:r>
        <w:rPr>
          <w:color w:val="231F20"/>
          <w:sz w:val="24"/>
        </w:rPr>
        <w:t>[Internet].</w:t>
      </w:r>
      <w:r>
        <w:rPr>
          <w:color w:val="231F20"/>
          <w:spacing w:val="-7"/>
          <w:sz w:val="24"/>
        </w:rPr>
        <w:t> </w:t>
      </w:r>
      <w:r>
        <w:rPr>
          <w:color w:val="231F20"/>
          <w:sz w:val="24"/>
        </w:rPr>
        <w:t>España:</w:t>
      </w:r>
      <w:r>
        <w:rPr>
          <w:color w:val="231F20"/>
          <w:spacing w:val="-7"/>
          <w:sz w:val="24"/>
        </w:rPr>
        <w:t> </w:t>
      </w:r>
      <w:r>
        <w:rPr>
          <w:color w:val="231F20"/>
          <w:sz w:val="24"/>
        </w:rPr>
        <w:t>Editorial</w:t>
      </w:r>
      <w:r>
        <w:rPr>
          <w:color w:val="231F20"/>
          <w:spacing w:val="-7"/>
          <w:sz w:val="24"/>
        </w:rPr>
        <w:t> </w:t>
      </w:r>
      <w:r>
        <w:rPr>
          <w:color w:val="231F20"/>
          <w:sz w:val="24"/>
        </w:rPr>
        <w:t>Paidotribo;</w:t>
      </w:r>
      <w:r>
        <w:rPr>
          <w:color w:val="231F20"/>
          <w:spacing w:val="-7"/>
          <w:sz w:val="24"/>
        </w:rPr>
        <w:t> </w:t>
      </w:r>
      <w:r>
        <w:rPr>
          <w:color w:val="231F20"/>
          <w:sz w:val="24"/>
        </w:rPr>
        <w:t>2005</w:t>
      </w:r>
      <w:r>
        <w:rPr>
          <w:color w:val="231F20"/>
          <w:spacing w:val="-7"/>
          <w:sz w:val="24"/>
        </w:rPr>
        <w:t> </w:t>
      </w:r>
      <w:r>
        <w:rPr>
          <w:color w:val="231F20"/>
          <w:sz w:val="24"/>
        </w:rPr>
        <w:t>[citado</w:t>
      </w:r>
      <w:r>
        <w:rPr>
          <w:color w:val="231F20"/>
          <w:spacing w:val="-7"/>
          <w:sz w:val="24"/>
        </w:rPr>
        <w:t> </w:t>
      </w:r>
      <w:r>
        <w:rPr>
          <w:color w:val="231F20"/>
          <w:sz w:val="24"/>
        </w:rPr>
        <w:t>2020 Mar 15]. Disponible en:</w:t>
      </w:r>
      <w:r>
        <w:rPr>
          <w:color w:val="231F20"/>
          <w:spacing w:val="-6"/>
          <w:sz w:val="24"/>
        </w:rPr>
        <w:t> </w:t>
      </w:r>
      <w:r>
        <w:rPr>
          <w:color w:val="231F20"/>
          <w:sz w:val="24"/>
        </w:rPr>
        <w:t>https://bit.ly/2TRqBT1</w:t>
      </w:r>
    </w:p>
    <w:p>
      <w:pPr>
        <w:pStyle w:val="ListParagraph"/>
        <w:numPr>
          <w:ilvl w:val="0"/>
          <w:numId w:val="2"/>
        </w:numPr>
        <w:tabs>
          <w:tab w:pos="535" w:val="left" w:leader="none"/>
        </w:tabs>
        <w:spacing w:line="249" w:lineRule="auto" w:before="173" w:after="0"/>
        <w:ind w:left="534" w:right="133" w:hanging="360"/>
        <w:jc w:val="both"/>
        <w:rPr>
          <w:sz w:val="24"/>
        </w:rPr>
      </w:pPr>
      <w:r>
        <w:rPr>
          <w:color w:val="231F20"/>
          <w:sz w:val="24"/>
        </w:rPr>
        <w:t>Ayala </w:t>
      </w:r>
      <w:r>
        <w:rPr>
          <w:color w:val="231F20"/>
          <w:spacing w:val="-9"/>
          <w:sz w:val="24"/>
        </w:rPr>
        <w:t>F., </w:t>
      </w:r>
      <w:r>
        <w:rPr>
          <w:color w:val="231F20"/>
          <w:sz w:val="24"/>
        </w:rPr>
        <w:t>Sainz De Baranda </w:t>
      </w:r>
      <w:r>
        <w:rPr>
          <w:color w:val="231F20"/>
          <w:spacing w:val="-11"/>
          <w:sz w:val="24"/>
        </w:rPr>
        <w:t>P., </w:t>
      </w:r>
      <w:r>
        <w:rPr>
          <w:color w:val="231F20"/>
          <w:sz w:val="24"/>
        </w:rPr>
        <w:t>De Ste Croix M., Santonja </w:t>
      </w:r>
      <w:r>
        <w:rPr>
          <w:color w:val="231F20"/>
          <w:spacing w:val="-14"/>
          <w:sz w:val="24"/>
        </w:rPr>
        <w:t>F. </w:t>
      </w:r>
      <w:r>
        <w:rPr>
          <w:color w:val="231F20"/>
          <w:sz w:val="24"/>
        </w:rPr>
        <w:t>Fiabilidad y validez de las pruebas sit-and-reach: Revisión sistemática. Rev</w:t>
      </w:r>
      <w:r>
        <w:rPr>
          <w:color w:val="231F20"/>
          <w:spacing w:val="-49"/>
          <w:sz w:val="24"/>
        </w:rPr>
        <w:t> </w:t>
      </w:r>
      <w:r>
        <w:rPr>
          <w:color w:val="231F20"/>
          <w:sz w:val="24"/>
        </w:rPr>
        <w:t>Andaluza Med del Deport [Internet]. 2012 Jun 1 [citado 2020 Mar 15];5(2):57–66. Disponible en: https://doi. org/10.1016/S1888-7546(12)70010-2</w:t>
      </w:r>
    </w:p>
    <w:p>
      <w:pPr>
        <w:pStyle w:val="ListParagraph"/>
        <w:numPr>
          <w:ilvl w:val="0"/>
          <w:numId w:val="2"/>
        </w:numPr>
        <w:tabs>
          <w:tab w:pos="535" w:val="left" w:leader="none"/>
        </w:tabs>
        <w:spacing w:line="249" w:lineRule="auto" w:before="174" w:after="0"/>
        <w:ind w:left="534" w:right="133" w:hanging="360"/>
        <w:jc w:val="both"/>
        <w:rPr>
          <w:sz w:val="24"/>
        </w:rPr>
      </w:pPr>
      <w:r>
        <w:rPr>
          <w:color w:val="231F20"/>
          <w:sz w:val="24"/>
        </w:rPr>
        <w:t>López Sendín N., Alburquerque Sendín </w:t>
      </w:r>
      <w:r>
        <w:rPr>
          <w:color w:val="231F20"/>
          <w:spacing w:val="-9"/>
          <w:sz w:val="24"/>
        </w:rPr>
        <w:t>F., </w:t>
      </w:r>
      <w:r>
        <w:rPr>
          <w:color w:val="231F20"/>
          <w:sz w:val="24"/>
        </w:rPr>
        <w:t>Quintana Aparicio E., Domínguez Muñoz R, Rubens Rebelatto J., Calvo Arenillas, J. I. Evaluación y análisis del morfotipo raquídeo del futbolista juvenil y </w:t>
      </w:r>
      <w:r>
        <w:rPr>
          <w:color w:val="231F20"/>
          <w:spacing w:val="-3"/>
          <w:sz w:val="24"/>
        </w:rPr>
        <w:t>amateur. </w:t>
      </w:r>
      <w:r>
        <w:rPr>
          <w:color w:val="231F20"/>
          <w:sz w:val="24"/>
        </w:rPr>
        <w:t>Fisioterapia [Internet]. 2005 Aug [citado 2020 Mar 15];27(4):192–200. Disponible en: https://doi.org/10.1016/ S0211-5638(05)73439-8</w:t>
      </w:r>
    </w:p>
    <w:p>
      <w:pPr>
        <w:pStyle w:val="ListParagraph"/>
        <w:numPr>
          <w:ilvl w:val="0"/>
          <w:numId w:val="2"/>
        </w:numPr>
        <w:tabs>
          <w:tab w:pos="535" w:val="left" w:leader="none"/>
        </w:tabs>
        <w:spacing w:line="240" w:lineRule="auto" w:before="175" w:after="0"/>
        <w:ind w:left="534" w:right="134" w:hanging="535"/>
        <w:jc w:val="right"/>
        <w:rPr>
          <w:sz w:val="24"/>
        </w:rPr>
      </w:pPr>
      <w:r>
        <w:rPr>
          <w:color w:val="231F20"/>
          <w:sz w:val="24"/>
        </w:rPr>
        <w:t>Wilke J, Macchi </w:t>
      </w:r>
      <w:r>
        <w:rPr>
          <w:color w:val="231F20"/>
          <w:spacing w:val="-12"/>
          <w:sz w:val="24"/>
        </w:rPr>
        <w:t>V, </w:t>
      </w:r>
      <w:r>
        <w:rPr>
          <w:color w:val="231F20"/>
          <w:sz w:val="24"/>
        </w:rPr>
        <w:t>De Caro R, Stecco C. Fascia thickness, aging and flexibility:</w:t>
      </w:r>
      <w:r>
        <w:rPr>
          <w:color w:val="231F20"/>
          <w:spacing w:val="41"/>
          <w:sz w:val="24"/>
        </w:rPr>
        <w:t> </w:t>
      </w:r>
      <w:r>
        <w:rPr>
          <w:color w:val="231F20"/>
          <w:sz w:val="24"/>
        </w:rPr>
        <w:t>is</w:t>
      </w:r>
    </w:p>
    <w:p>
      <w:pPr>
        <w:pStyle w:val="BodyText"/>
        <w:spacing w:before="12"/>
        <w:ind w:right="135"/>
        <w:jc w:val="right"/>
      </w:pPr>
      <w:r>
        <w:rPr>
          <w:color w:val="231F20"/>
        </w:rPr>
        <w:t>there</w:t>
      </w:r>
      <w:r>
        <w:rPr>
          <w:color w:val="231F20"/>
          <w:spacing w:val="-17"/>
        </w:rPr>
        <w:t> </w:t>
      </w:r>
      <w:r>
        <w:rPr>
          <w:color w:val="231F20"/>
        </w:rPr>
        <w:t>an</w:t>
      </w:r>
      <w:r>
        <w:rPr>
          <w:color w:val="231F20"/>
          <w:spacing w:val="-17"/>
        </w:rPr>
        <w:t> </w:t>
      </w:r>
      <w:r>
        <w:rPr>
          <w:color w:val="231F20"/>
        </w:rPr>
        <w:t>association?</w:t>
      </w:r>
      <w:r>
        <w:rPr>
          <w:color w:val="231F20"/>
          <w:spacing w:val="-17"/>
        </w:rPr>
        <w:t> </w:t>
      </w:r>
      <w:r>
        <w:rPr>
          <w:color w:val="231F20"/>
        </w:rPr>
        <w:t>J</w:t>
      </w:r>
      <w:r>
        <w:rPr>
          <w:color w:val="231F20"/>
          <w:spacing w:val="-29"/>
        </w:rPr>
        <w:t> </w:t>
      </w:r>
      <w:r>
        <w:rPr>
          <w:color w:val="231F20"/>
        </w:rPr>
        <w:t>Anat</w:t>
      </w:r>
      <w:r>
        <w:rPr>
          <w:color w:val="231F20"/>
          <w:spacing w:val="-16"/>
        </w:rPr>
        <w:t> </w:t>
      </w:r>
      <w:r>
        <w:rPr>
          <w:color w:val="231F20"/>
        </w:rPr>
        <w:t>[Internet].</w:t>
      </w:r>
      <w:r>
        <w:rPr>
          <w:color w:val="231F20"/>
          <w:spacing w:val="-17"/>
        </w:rPr>
        <w:t> </w:t>
      </w:r>
      <w:r>
        <w:rPr>
          <w:color w:val="231F20"/>
        </w:rPr>
        <w:t>2019</w:t>
      </w:r>
      <w:r>
        <w:rPr>
          <w:color w:val="231F20"/>
          <w:spacing w:val="-17"/>
        </w:rPr>
        <w:t> </w:t>
      </w:r>
      <w:r>
        <w:rPr>
          <w:color w:val="231F20"/>
        </w:rPr>
        <w:t>Jan</w:t>
      </w:r>
      <w:r>
        <w:rPr>
          <w:color w:val="231F20"/>
          <w:spacing w:val="-17"/>
        </w:rPr>
        <w:t> </w:t>
      </w:r>
      <w:r>
        <w:rPr>
          <w:color w:val="231F20"/>
        </w:rPr>
        <w:t>1</w:t>
      </w:r>
      <w:r>
        <w:rPr>
          <w:color w:val="231F20"/>
          <w:spacing w:val="-16"/>
        </w:rPr>
        <w:t> </w:t>
      </w:r>
      <w:r>
        <w:rPr>
          <w:color w:val="231F20"/>
        </w:rPr>
        <w:t>[citado</w:t>
      </w:r>
      <w:r>
        <w:rPr>
          <w:color w:val="231F20"/>
          <w:spacing w:val="-17"/>
        </w:rPr>
        <w:t> </w:t>
      </w:r>
      <w:r>
        <w:rPr>
          <w:color w:val="231F20"/>
        </w:rPr>
        <w:t>2020</w:t>
      </w:r>
      <w:r>
        <w:rPr>
          <w:color w:val="231F20"/>
          <w:spacing w:val="-17"/>
        </w:rPr>
        <w:t> </w:t>
      </w:r>
      <w:r>
        <w:rPr>
          <w:color w:val="231F20"/>
        </w:rPr>
        <w:t>Mar</w:t>
      </w:r>
      <w:r>
        <w:rPr>
          <w:color w:val="231F20"/>
          <w:spacing w:val="-16"/>
        </w:rPr>
        <w:t> </w:t>
      </w:r>
      <w:r>
        <w:rPr>
          <w:color w:val="231F20"/>
        </w:rPr>
        <w:t>15];234(1):43–</w:t>
      </w:r>
    </w:p>
    <w:p>
      <w:pPr>
        <w:pStyle w:val="BodyText"/>
        <w:spacing w:before="12"/>
        <w:ind w:left="534"/>
      </w:pPr>
      <w:r>
        <w:rPr>
          <w:color w:val="231F20"/>
        </w:rPr>
        <w:t>9. Disponible en: https://doi.org/10.1111/joa.12902</w:t>
      </w:r>
    </w:p>
    <w:p>
      <w:pPr>
        <w:spacing w:after="0"/>
        <w:sectPr>
          <w:pgSz w:w="11910" w:h="16840"/>
          <w:pgMar w:header="581" w:footer="1333" w:top="1240" w:bottom="1520" w:left="1280" w:right="1280"/>
        </w:sectPr>
      </w:pPr>
    </w:p>
    <w:p>
      <w:pPr>
        <w:pStyle w:val="BodyText"/>
        <w:spacing w:before="2"/>
        <w:rPr>
          <w:sz w:val="17"/>
        </w:rPr>
      </w:pPr>
    </w:p>
    <w:p>
      <w:pPr>
        <w:pStyle w:val="ListParagraph"/>
        <w:numPr>
          <w:ilvl w:val="0"/>
          <w:numId w:val="2"/>
        </w:numPr>
        <w:tabs>
          <w:tab w:pos="535" w:val="left" w:leader="none"/>
        </w:tabs>
        <w:spacing w:line="249" w:lineRule="auto" w:before="92" w:after="0"/>
        <w:ind w:left="534" w:right="134" w:hanging="360"/>
        <w:jc w:val="both"/>
        <w:rPr>
          <w:sz w:val="24"/>
        </w:rPr>
      </w:pPr>
      <w:r>
        <w:rPr>
          <w:color w:val="231F20"/>
          <w:sz w:val="24"/>
        </w:rPr>
        <w:t>Almeida de Sena D, Marchiori Ferreira </w:t>
      </w:r>
      <w:r>
        <w:rPr>
          <w:color w:val="231F20"/>
          <w:spacing w:val="-14"/>
          <w:sz w:val="24"/>
        </w:rPr>
        <w:t>F, </w:t>
      </w:r>
      <w:r>
        <w:rPr>
          <w:color w:val="231F20"/>
          <w:sz w:val="24"/>
        </w:rPr>
        <w:t>Galvão de Melo R., </w:t>
      </w:r>
      <w:r>
        <w:rPr>
          <w:color w:val="231F20"/>
          <w:spacing w:val="-6"/>
          <w:sz w:val="24"/>
        </w:rPr>
        <w:t>Taciro </w:t>
      </w:r>
      <w:r>
        <w:rPr>
          <w:color w:val="231F20"/>
          <w:sz w:val="24"/>
        </w:rPr>
        <w:t>C, Carregaro R, De Oliveira Júnior S. Análisis de la flexibilidad segmentaria y prevalencia de lesiones en el fútbol según franja etárea. Fisioter e Pesqui [Internet]. 2013 Dec [citado 2020 Mar 15];20(4):343–8. Disponible en: https://doi.org/10.1590/S1809- 29502013000400007</w:t>
      </w:r>
    </w:p>
    <w:p>
      <w:pPr>
        <w:pStyle w:val="ListParagraph"/>
        <w:numPr>
          <w:ilvl w:val="0"/>
          <w:numId w:val="2"/>
        </w:numPr>
        <w:tabs>
          <w:tab w:pos="535" w:val="left" w:leader="none"/>
        </w:tabs>
        <w:spacing w:line="249" w:lineRule="auto" w:before="175" w:after="0"/>
        <w:ind w:left="534" w:right="134" w:hanging="360"/>
        <w:jc w:val="both"/>
        <w:rPr>
          <w:sz w:val="24"/>
        </w:rPr>
      </w:pPr>
      <w:r>
        <w:rPr>
          <w:color w:val="231F20"/>
          <w:sz w:val="24"/>
        </w:rPr>
        <w:t>Hernández Díaz PE. Flexibilidad: Evidencia Científica y Metodología del Entrenamiento. Rev PubliCE [Internet]. 2007 [citado 2020 Mar 15];(789):1–22. Disponible en:</w:t>
      </w:r>
      <w:r>
        <w:rPr>
          <w:color w:val="231F20"/>
          <w:spacing w:val="-3"/>
          <w:sz w:val="24"/>
        </w:rPr>
        <w:t> </w:t>
      </w:r>
      <w:r>
        <w:rPr>
          <w:color w:val="231F20"/>
          <w:sz w:val="24"/>
        </w:rPr>
        <w:t>https://bit.ly/2TRz0px</w:t>
      </w:r>
    </w:p>
    <w:p>
      <w:pPr>
        <w:pStyle w:val="ListParagraph"/>
        <w:numPr>
          <w:ilvl w:val="0"/>
          <w:numId w:val="2"/>
        </w:numPr>
        <w:tabs>
          <w:tab w:pos="535" w:val="left" w:leader="none"/>
        </w:tabs>
        <w:spacing w:line="249" w:lineRule="auto" w:before="173" w:after="0"/>
        <w:ind w:left="534" w:right="134" w:hanging="360"/>
        <w:jc w:val="both"/>
        <w:rPr>
          <w:sz w:val="24"/>
        </w:rPr>
      </w:pPr>
      <w:r>
        <w:rPr>
          <w:color w:val="231F20"/>
          <w:sz w:val="24"/>
        </w:rPr>
        <w:t>Paterno M </w:t>
      </w:r>
      <w:r>
        <w:rPr>
          <w:color w:val="231F20"/>
          <w:spacing w:val="-12"/>
          <w:sz w:val="24"/>
        </w:rPr>
        <w:t>V. </w:t>
      </w:r>
      <w:r>
        <w:rPr>
          <w:color w:val="231F20"/>
          <w:sz w:val="24"/>
        </w:rPr>
        <w:t>Unique Issues in the Rehabilitation of the Pediatric and Adolescent Athlete After Musculoskeletal </w:t>
      </w:r>
      <w:r>
        <w:rPr>
          <w:color w:val="231F20"/>
          <w:spacing w:val="-3"/>
          <w:sz w:val="24"/>
        </w:rPr>
        <w:t>Injury.  </w:t>
      </w:r>
      <w:r>
        <w:rPr>
          <w:color w:val="231F20"/>
          <w:sz w:val="24"/>
        </w:rPr>
        <w:t>Sports Med Arthrosc [Internet]. 2016 Dec    1 [citado 2020 Mar 15];24(4):178–83. Disponible en: https://doi.org/10.1097/ JSA.0000000000000130</w:t>
      </w:r>
    </w:p>
    <w:sectPr>
      <w:pgSz w:w="11910" w:h="16840"/>
      <w:pgMar w:header="581" w:footer="1333" w:top="1240" w:bottom="1520" w:left="128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pt;margin-top:761.229187pt;width:595.3pt;height:28.3pt;mso-position-horizontal-relative:page;mso-position-vertical-relative:page;z-index:-16295936" coordorigin="0,15225" coordsize="11906,566">
          <v:shape style="position:absolute;left:0;top:15261;width:11906;height:529" coordorigin="0,15262" coordsize="11906,529" path="m6341,15262l0,15262,0,15790,6341,15790,6341,15262xm11906,15262l6391,15262,6391,15790,11906,15790,11906,15262xe" filled="true" fillcolor="#d51920" stroked="false">
            <v:path arrowok="t"/>
            <v:fill type="solid"/>
          </v:shape>
          <v:rect style="position:absolute;left:6211;top:15504;width:3599;height:41" filled="true" fillcolor="#ffffff" stroked="false">
            <v:fill type="solid"/>
          </v:rect>
          <v:shape style="position:absolute;left:9931;top:15234;width:535;height:535" coordorigin="9931,15235" coordsize="535,535" path="m10199,15769l10270,15760,10334,15733,10388,15691,10430,15637,10457,15573,10466,15502,10457,15431,10430,15367,10388,15313,10334,15271,10270,15244,10199,15235,10128,15244,10064,15271,10010,15313,9968,15367,9941,15431,9931,15502,9941,15573,9968,15637,10010,15691,10064,15733,10128,15760,10199,15769xe" filled="false" stroked="true" strokeweight="1pt" strokecolor="#ffffff">
            <v:path arrowok="t"/>
            <v:stroke dashstyle="solid"/>
          </v:shape>
          <w10:wrap type="none"/>
        </v:group>
      </w:pict>
    </w:r>
    <w:r>
      <w:rPr/>
      <w:pict>
        <v:shapetype id="_x0000_t202" o:spt="202" coordsize="21600,21600" path="m,l,21600r21600,l21600,xe">
          <v:stroke joinstyle="miter"/>
          <v:path gradientshapeok="t" o:connecttype="rect"/>
        </v:shapetype>
        <v:shape style="position:absolute;margin-left:501.392914pt;margin-top:768.01709pt;width:18.4pt;height:15.9pt;mso-position-horizontal-relative:page;mso-position-vertical-relative:page;z-index:-16295424" type="#_x0000_t202" filled="false" stroked="false">
          <v:textbox inset="0,0,0,0">
            <w:txbxContent>
              <w:p>
                <w:pPr>
                  <w:pStyle w:val="BodyText"/>
                  <w:spacing w:before="18"/>
                  <w:ind w:left="60"/>
                </w:pPr>
                <w:r>
                  <w:rPr/>
                  <w:fldChar w:fldCharType="begin"/>
                </w:r>
                <w:r>
                  <w:rPr>
                    <w:color w:val="FFFFFF"/>
                  </w:rPr>
                  <w:instrText> PAGE </w:instrText>
                </w:r>
                <w:r>
                  <w:rPr/>
                  <w:fldChar w:fldCharType="separate"/>
                </w:r>
                <w:r>
                  <w:rPr/>
                  <w:t>76</w:t>
                </w:r>
                <w:r>
                  <w:rPr/>
                  <w:fldChar w:fldCharType="end"/>
                </w:r>
              </w:p>
            </w:txbxContent>
          </v:textbox>
          <w10:wrap type="none"/>
        </v:shape>
      </w:pict>
    </w:r>
    <w:r>
      <w:rPr/>
      <w:pict>
        <v:shape style="position:absolute;margin-left:327.639587pt;margin-top:776.792542pt;width:156.15pt;height:12.45pt;mso-position-horizontal-relative:page;mso-position-vertical-relative:page;z-index:-16294912" type="#_x0000_t202" filled="false" stroked="false">
          <v:textbox inset="0,0,0,0">
            <w:txbxContent>
              <w:p>
                <w:pPr>
                  <w:spacing w:before="18"/>
                  <w:ind w:left="20" w:right="0" w:firstLine="0"/>
                  <w:jc w:val="left"/>
                  <w:rPr>
                    <w:sz w:val="18"/>
                  </w:rPr>
                </w:pPr>
                <w:r>
                  <w:rPr>
                    <w:color w:val="FFFFFF"/>
                    <w:sz w:val="18"/>
                  </w:rPr>
                  <w:t>La U Investiga - </w:t>
                </w:r>
                <w:r>
                  <w:rPr>
                    <w:color w:val="FFFFFF"/>
                    <w:spacing w:val="-3"/>
                    <w:sz w:val="18"/>
                  </w:rPr>
                  <w:t>Volúmen </w:t>
                </w:r>
                <w:r>
                  <w:rPr>
                    <w:color w:val="FFFFFF"/>
                    <w:sz w:val="18"/>
                  </w:rPr>
                  <w:t>6 - Número 2</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pt;margin-top:761.228638pt;width:595.3pt;height:28.35pt;mso-position-horizontal-relative:page;mso-position-vertical-relative:page;z-index:-16293376" coordorigin="0,15225" coordsize="11906,567">
          <v:shape style="position:absolute;left:0;top:15261;width:11906;height:529" coordorigin="0,15262" coordsize="11906,529" path="m6326,15262l0,15262,0,15790,6326,15790,6326,15262xm11906,15262l6376,15262,6376,15790,11906,15790,11906,15262xe" filled="true" fillcolor="#d51920" stroked="false">
            <v:path arrowok="t"/>
            <v:fill type="solid"/>
          </v:shape>
          <v:rect style="position:absolute;left:6195;top:15504;width:3599;height:41" filled="true" fillcolor="#ffffff" stroked="false">
            <v:fill type="solid"/>
          </v:rect>
          <v:shape style="position:absolute;left:9916;top:15234;width:547;height:547" coordorigin="9916,15235" coordsize="547,547" path="m10189,15781l10262,15772,10327,15744,10383,15701,10425,15646,10453,15581,10463,15508,10453,15435,10425,15370,10383,15315,10327,15272,10262,15244,10189,15235,10117,15244,10051,15272,9996,15315,9953,15370,9926,15435,9916,15508,9926,15581,9953,15646,9996,15701,10051,15744,10117,15772,10189,15781xe" filled="false" stroked="true" strokeweight="1pt" strokecolor="#ffffff">
            <v:path arrowok="t"/>
            <v:stroke dashstyle="solid"/>
          </v:shape>
          <w10:wrap type="none"/>
        </v:group>
      </w:pict>
    </w:r>
    <w:r>
      <w:rPr/>
      <w:pict>
        <v:shape style="position:absolute;margin-left:326.873993pt;margin-top:762.499634pt;width:65pt;height:11.85pt;mso-position-horizontal-relative:page;mso-position-vertical-relative:page;z-index:-16292864" type="#_x0000_t202" filled="false" stroked="false">
          <v:textbox inset="0,0,0,0">
            <w:txbxContent>
              <w:p>
                <w:pPr>
                  <w:spacing w:before="19"/>
                  <w:ind w:left="20" w:right="0" w:firstLine="0"/>
                  <w:jc w:val="left"/>
                  <w:rPr>
                    <w:sz w:val="17"/>
                  </w:rPr>
                </w:pPr>
                <w:r>
                  <w:rPr>
                    <w:color w:val="FFFFFF"/>
                    <w:sz w:val="17"/>
                  </w:rPr>
                  <w:t>ISSN 1390-910X</w:t>
                </w:r>
              </w:p>
            </w:txbxContent>
          </v:textbox>
          <w10:wrap type="none"/>
        </v:shape>
      </w:pict>
    </w:r>
    <w:r>
      <w:rPr/>
      <w:pict>
        <v:shape style="position:absolute;margin-left:418.501801pt;margin-top:762.499634pt;width:56.65pt;height:11.85pt;mso-position-horizontal-relative:page;mso-position-vertical-relative:page;z-index:-16292352" type="#_x0000_t202" filled="false" stroked="false">
          <v:textbox inset="0,0,0,0">
            <w:txbxContent>
              <w:p>
                <w:pPr>
                  <w:spacing w:before="19"/>
                  <w:ind w:left="20" w:right="0" w:firstLine="0"/>
                  <w:jc w:val="left"/>
                  <w:rPr>
                    <w:sz w:val="17"/>
                  </w:rPr>
                </w:pPr>
                <w:r>
                  <w:rPr>
                    <w:color w:val="FFFFFF"/>
                    <w:sz w:val="17"/>
                  </w:rPr>
                  <w:t>Página 76 - 87</w:t>
                </w:r>
              </w:p>
            </w:txbxContent>
          </v:textbox>
          <w10:wrap type="none"/>
        </v:shape>
      </w:pict>
    </w:r>
    <w:r>
      <w:rPr/>
      <w:pict>
        <v:shape style="position:absolute;margin-left:502.226898pt;margin-top:768.01709pt;width:15.35pt;height:15.9pt;mso-position-horizontal-relative:page;mso-position-vertical-relative:page;z-index:-16291840" type="#_x0000_t202" filled="false" stroked="false">
          <v:textbox inset="0,0,0,0">
            <w:txbxContent>
              <w:p>
                <w:pPr>
                  <w:pStyle w:val="BodyText"/>
                  <w:spacing w:before="18"/>
                  <w:ind w:left="20"/>
                </w:pPr>
                <w:r>
                  <w:rPr>
                    <w:color w:val="FFFFFF"/>
                  </w:rPr>
                  <w:t>77</w:t>
                </w:r>
              </w:p>
            </w:txbxContent>
          </v:textbox>
          <w10:wrap type="none"/>
        </v:shape>
      </w:pict>
    </w:r>
    <w:r>
      <w:rPr/>
      <w:pict>
        <v:shape style="position:absolute;margin-left:326.873993pt;margin-top:776.792542pt;width:158.15pt;height:12.45pt;mso-position-horizontal-relative:page;mso-position-vertical-relative:page;z-index:-16291328" type="#_x0000_t202" filled="false" stroked="false">
          <v:textbox inset="0,0,0,0">
            <w:txbxContent>
              <w:p>
                <w:pPr>
                  <w:spacing w:before="18"/>
                  <w:ind w:left="20" w:right="0" w:firstLine="0"/>
                  <w:jc w:val="left"/>
                  <w:rPr>
                    <w:sz w:val="18"/>
                  </w:rPr>
                </w:pPr>
                <w:r>
                  <w:rPr>
                    <w:color w:val="FFFFFF"/>
                    <w:sz w:val="18"/>
                  </w:rPr>
                  <w:t>La U Investiga - Volúmen 6 - Número </w:t>
                </w:r>
                <w:r>
                  <w:rPr/>
                  <w:fldChar w:fldCharType="begin"/>
                </w:r>
                <w:r>
                  <w:rPr>
                    <w:color w:val="FFFFFF"/>
                    <w:sz w:val="18"/>
                  </w:rPr>
                  <w:instrText> PAGE </w:instrText>
                </w:r>
                <w:r>
                  <w:rPr/>
                  <w:fldChar w:fldCharType="separate"/>
                </w:r>
                <w:r>
                  <w:rPr/>
                  <w:t>1</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pt;margin-top:761.229187pt;width:595.3pt;height:28.3pt;mso-position-horizontal-relative:page;mso-position-vertical-relative:page;z-index:-16289792" coordorigin="0,15225" coordsize="11906,566">
          <v:shape style="position:absolute;left:0;top:15261;width:11906;height:529" coordorigin="0,15262" coordsize="11906,529" path="m6341,15262l0,15262,0,15790,6341,15790,6341,15262xm11906,15262l6391,15262,6391,15790,11906,15790,11906,15262xe" filled="true" fillcolor="#d51920" stroked="false">
            <v:path arrowok="t"/>
            <v:fill type="solid"/>
          </v:shape>
          <v:rect style="position:absolute;left:6211;top:15504;width:3599;height:41" filled="true" fillcolor="#ffffff" stroked="false">
            <v:fill type="solid"/>
          </v:rect>
          <v:shape style="position:absolute;left:9931;top:15234;width:535;height:535" coordorigin="9931,15235" coordsize="535,535" path="m10199,15769l10270,15760,10334,15733,10388,15691,10430,15637,10457,15573,10466,15502,10457,15431,10430,15367,10388,15313,10334,15271,10270,15244,10199,15235,10128,15244,10064,15271,10010,15313,9968,15367,9941,15431,9931,15502,9941,15573,9968,15637,10010,15691,10064,15733,10128,15760,10199,15769xe" filled="false" stroked="true" strokeweight="1pt" strokecolor="#ffffff">
            <v:path arrowok="t"/>
            <v:stroke dashstyle="solid"/>
          </v:shape>
          <w10:wrap type="none"/>
        </v:group>
      </w:pict>
    </w:r>
    <w:r>
      <w:rPr/>
      <w:pict>
        <v:shape style="position:absolute;margin-left:327.639587pt;margin-top:762.499634pt;width:65pt;height:11.85pt;mso-position-horizontal-relative:page;mso-position-vertical-relative:page;z-index:-16289280" type="#_x0000_t202" filled="false" stroked="false">
          <v:textbox inset="0,0,0,0">
            <w:txbxContent>
              <w:p>
                <w:pPr>
                  <w:spacing w:before="19"/>
                  <w:ind w:left="20" w:right="0" w:firstLine="0"/>
                  <w:jc w:val="left"/>
                  <w:rPr>
                    <w:sz w:val="17"/>
                  </w:rPr>
                </w:pPr>
                <w:r>
                  <w:rPr>
                    <w:color w:val="FFFFFF"/>
                    <w:sz w:val="17"/>
                  </w:rPr>
                  <w:t>ISSN 1390-910X</w:t>
                </w:r>
              </w:p>
            </w:txbxContent>
          </v:textbox>
          <w10:wrap type="none"/>
        </v:shape>
      </w:pict>
    </w:r>
    <w:r>
      <w:rPr/>
      <w:pict>
        <v:shape style="position:absolute;margin-left:419.269592pt;margin-top:762.499634pt;width:56.65pt;height:11.85pt;mso-position-horizontal-relative:page;mso-position-vertical-relative:page;z-index:-16288768" type="#_x0000_t202" filled="false" stroked="false">
          <v:textbox inset="0,0,0,0">
            <w:txbxContent>
              <w:p>
                <w:pPr>
                  <w:spacing w:before="19"/>
                  <w:ind w:left="20" w:right="0" w:firstLine="0"/>
                  <w:jc w:val="left"/>
                  <w:rPr>
                    <w:sz w:val="17"/>
                  </w:rPr>
                </w:pPr>
                <w:r>
                  <w:rPr>
                    <w:color w:val="FFFFFF"/>
                    <w:sz w:val="17"/>
                  </w:rPr>
                  <w:t>Página 76 - 87</w:t>
                </w:r>
              </w:p>
            </w:txbxContent>
          </v:textbox>
          <w10:wrap type="none"/>
        </v:shape>
      </w:pict>
    </w:r>
    <w:r>
      <w:rPr/>
      <w:pict>
        <v:shape style="position:absolute;margin-left:500.226898pt;margin-top:768.01709pt;width:20.3pt;height:15.9pt;mso-position-horizontal-relative:page;mso-position-vertical-relative:page;z-index:-16288256" type="#_x0000_t202" filled="false" stroked="false">
          <v:textbox inset="0,0,0,0">
            <w:txbxContent>
              <w:p>
                <w:pPr>
                  <w:pStyle w:val="BodyText"/>
                  <w:spacing w:before="18"/>
                  <w:ind w:left="78"/>
                </w:pPr>
                <w:r>
                  <w:rPr/>
                  <w:fldChar w:fldCharType="begin"/>
                </w:r>
                <w:r>
                  <w:rPr>
                    <w:color w:val="FFFFFF"/>
                  </w:rPr>
                  <w:instrText> PAGE </w:instrText>
                </w:r>
                <w:r>
                  <w:rPr/>
                  <w:fldChar w:fldCharType="separate"/>
                </w:r>
                <w:r>
                  <w:rPr/>
                  <w:t>78</w:t>
                </w:r>
                <w:r>
                  <w:rPr/>
                  <w:fldChar w:fldCharType="end"/>
                </w:r>
              </w:p>
            </w:txbxContent>
          </v:textbox>
          <w10:wrap type="none"/>
        </v:shape>
      </w:pict>
    </w:r>
    <w:r>
      <w:rPr/>
      <w:pict>
        <v:shape style="position:absolute;margin-left:327.639587pt;margin-top:776.792542pt;width:156.15pt;height:12.45pt;mso-position-horizontal-relative:page;mso-position-vertical-relative:page;z-index:-16287744" type="#_x0000_t202" filled="false" stroked="false">
          <v:textbox inset="0,0,0,0">
            <w:txbxContent>
              <w:p>
                <w:pPr>
                  <w:spacing w:before="18"/>
                  <w:ind w:left="20" w:right="0" w:firstLine="0"/>
                  <w:jc w:val="left"/>
                  <w:rPr>
                    <w:sz w:val="18"/>
                  </w:rPr>
                </w:pPr>
                <w:r>
                  <w:rPr>
                    <w:color w:val="FFFFFF"/>
                    <w:sz w:val="18"/>
                  </w:rPr>
                  <w:t>La U Investiga - </w:t>
                </w:r>
                <w:r>
                  <w:rPr>
                    <w:color w:val="FFFFFF"/>
                    <w:spacing w:val="-3"/>
                    <w:sz w:val="18"/>
                  </w:rPr>
                  <w:t>Volúmen </w:t>
                </w:r>
                <w:r>
                  <w:rPr>
                    <w:color w:val="FFFFFF"/>
                    <w:sz w:val="18"/>
                  </w:rPr>
                  <w:t>6 - Número 2</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pt;margin-top:29.055016pt;width:595.3pt;height:33.35pt;mso-position-horizontal-relative:page;mso-position-vertical-relative:page;z-index:-16294400" coordorigin="0,581" coordsize="11906,667">
          <v:rect style="position:absolute;left:0;top:581;width:11906;height:667" filled="true" fillcolor="#d51920" stroked="false">
            <v:fill type="solid"/>
          </v:rect>
          <v:rect style="position:absolute;left:1417;top:817;width:9071;height:41" filled="true" fillcolor="#ffffff" stroked="false">
            <v:fill type="solid"/>
          </v:rect>
          <v:shape style="position:absolute;left:0;top:581;width:2;height:667" coordorigin="0,581" coordsize="0,667" path="m0,581l0,1247,0,581xe" filled="true" fillcolor="#d51920" stroked="false">
            <v:path arrowok="t"/>
            <v:fill type="solid"/>
          </v:shape>
          <w10:wrap type="none"/>
        </v:group>
      </w:pict>
    </w:r>
    <w:r>
      <w:rPr/>
      <w:pict>
        <v:shape style="position:absolute;margin-left:69.866096pt;margin-top:29.840815pt;width:454.55pt;height:32.0500pt;mso-position-horizontal-relative:page;mso-position-vertical-relative:page;z-index:-16293888" type="#_x0000_t202" filled="false" stroked="false">
          <v:textbox inset="0,0,0,0">
            <w:txbxContent>
              <w:p>
                <w:pPr>
                  <w:spacing w:before="19"/>
                  <w:ind w:left="20" w:right="0" w:firstLine="0"/>
                  <w:jc w:val="left"/>
                  <w:rPr>
                    <w:sz w:val="14"/>
                  </w:rPr>
                </w:pPr>
                <w:r>
                  <w:rPr>
                    <w:color w:val="FFFFFF"/>
                    <w:sz w:val="14"/>
                  </w:rPr>
                  <w:t>NIVEL</w:t>
                </w:r>
                <w:r>
                  <w:rPr>
                    <w:color w:val="FFFFFF"/>
                    <w:spacing w:val="-3"/>
                    <w:sz w:val="14"/>
                  </w:rPr>
                  <w:t> </w:t>
                </w:r>
                <w:r>
                  <w:rPr>
                    <w:color w:val="FFFFFF"/>
                    <w:sz w:val="14"/>
                  </w:rPr>
                  <w:t>DE</w:t>
                </w:r>
                <w:r>
                  <w:rPr>
                    <w:color w:val="FFFFFF"/>
                    <w:spacing w:val="-2"/>
                    <w:sz w:val="14"/>
                  </w:rPr>
                  <w:t> </w:t>
                </w:r>
                <w:r>
                  <w:rPr>
                    <w:color w:val="FFFFFF"/>
                    <w:sz w:val="14"/>
                  </w:rPr>
                  <w:t>FLEXIBILIDAD</w:t>
                </w:r>
                <w:r>
                  <w:rPr>
                    <w:color w:val="FFFFFF"/>
                    <w:spacing w:val="-2"/>
                    <w:sz w:val="14"/>
                  </w:rPr>
                  <w:t> </w:t>
                </w:r>
                <w:r>
                  <w:rPr>
                    <w:color w:val="FFFFFF"/>
                    <w:sz w:val="14"/>
                  </w:rPr>
                  <w:t>EN</w:t>
                </w:r>
                <w:r>
                  <w:rPr>
                    <w:color w:val="FFFFFF"/>
                    <w:spacing w:val="-2"/>
                    <w:sz w:val="14"/>
                  </w:rPr>
                  <w:t> </w:t>
                </w:r>
                <w:r>
                  <w:rPr>
                    <w:color w:val="FFFFFF"/>
                    <w:spacing w:val="-3"/>
                    <w:sz w:val="14"/>
                  </w:rPr>
                  <w:t>DEPORTISTAS</w:t>
                </w:r>
                <w:r>
                  <w:rPr>
                    <w:color w:val="FFFFFF"/>
                    <w:spacing w:val="-2"/>
                    <w:sz w:val="14"/>
                  </w:rPr>
                  <w:t> </w:t>
                </w:r>
                <w:r>
                  <w:rPr>
                    <w:color w:val="FFFFFF"/>
                    <w:sz w:val="14"/>
                  </w:rPr>
                  <w:t>DE</w:t>
                </w:r>
                <w:r>
                  <w:rPr>
                    <w:color w:val="FFFFFF"/>
                    <w:spacing w:val="-2"/>
                    <w:sz w:val="14"/>
                  </w:rPr>
                  <w:t> </w:t>
                </w:r>
                <w:r>
                  <w:rPr>
                    <w:color w:val="FFFFFF"/>
                    <w:sz w:val="14"/>
                  </w:rPr>
                  <w:t>LOS</w:t>
                </w:r>
                <w:r>
                  <w:rPr>
                    <w:color w:val="FFFFFF"/>
                    <w:spacing w:val="-3"/>
                    <w:sz w:val="14"/>
                  </w:rPr>
                  <w:t> </w:t>
                </w:r>
                <w:r>
                  <w:rPr>
                    <w:color w:val="FFFFFF"/>
                    <w:sz w:val="14"/>
                  </w:rPr>
                  <w:t>CLUBES</w:t>
                </w:r>
                <w:r>
                  <w:rPr>
                    <w:color w:val="FFFFFF"/>
                    <w:spacing w:val="-2"/>
                    <w:sz w:val="14"/>
                  </w:rPr>
                  <w:t> </w:t>
                </w:r>
                <w:r>
                  <w:rPr>
                    <w:color w:val="FFFFFF"/>
                    <w:sz w:val="14"/>
                  </w:rPr>
                  <w:t>DE</w:t>
                </w:r>
                <w:r>
                  <w:rPr>
                    <w:color w:val="FFFFFF"/>
                    <w:spacing w:val="-2"/>
                    <w:sz w:val="14"/>
                  </w:rPr>
                  <w:t> </w:t>
                </w:r>
                <w:r>
                  <w:rPr>
                    <w:color w:val="FFFFFF"/>
                    <w:sz w:val="14"/>
                  </w:rPr>
                  <w:t>LA</w:t>
                </w:r>
                <w:r>
                  <w:rPr>
                    <w:color w:val="FFFFFF"/>
                    <w:spacing w:val="-2"/>
                    <w:sz w:val="14"/>
                  </w:rPr>
                  <w:t> </w:t>
                </w:r>
                <w:r>
                  <w:rPr>
                    <w:color w:val="FFFFFF"/>
                    <w:sz w:val="14"/>
                  </w:rPr>
                  <w:t>UNIVERSIDAD</w:t>
                </w:r>
                <w:r>
                  <w:rPr>
                    <w:color w:val="FFFFFF"/>
                    <w:spacing w:val="-9"/>
                    <w:sz w:val="14"/>
                  </w:rPr>
                  <w:t> </w:t>
                </w:r>
                <w:r>
                  <w:rPr>
                    <w:color w:val="FFFFFF"/>
                    <w:sz w:val="14"/>
                  </w:rPr>
                  <w:t>TÉCNICA</w:t>
                </w:r>
                <w:r>
                  <w:rPr>
                    <w:color w:val="FFFFFF"/>
                    <w:spacing w:val="-2"/>
                    <w:sz w:val="14"/>
                  </w:rPr>
                  <w:t> </w:t>
                </w:r>
                <w:r>
                  <w:rPr>
                    <w:color w:val="FFFFFF"/>
                    <w:sz w:val="14"/>
                  </w:rPr>
                  <w:t>DEL</w:t>
                </w:r>
                <w:r>
                  <w:rPr>
                    <w:color w:val="FFFFFF"/>
                    <w:spacing w:val="-2"/>
                    <w:sz w:val="14"/>
                  </w:rPr>
                  <w:t> </w:t>
                </w:r>
                <w:r>
                  <w:rPr>
                    <w:color w:val="FFFFFF"/>
                    <w:sz w:val="14"/>
                  </w:rPr>
                  <w:t>NORTE.</w:t>
                </w:r>
                <w:r>
                  <w:rPr>
                    <w:color w:val="FFFFFF"/>
                    <w:spacing w:val="-11"/>
                    <w:sz w:val="14"/>
                  </w:rPr>
                  <w:t> </w:t>
                </w:r>
                <w:r>
                  <w:rPr>
                    <w:color w:val="FFFFFF"/>
                    <w:sz w:val="14"/>
                  </w:rPr>
                  <w:t>ENFOQUE</w:t>
                </w:r>
                <w:r>
                  <w:rPr>
                    <w:color w:val="FFFFFF"/>
                    <w:spacing w:val="-2"/>
                    <w:sz w:val="14"/>
                  </w:rPr>
                  <w:t> </w:t>
                </w:r>
                <w:r>
                  <w:rPr>
                    <w:color w:val="FFFFFF"/>
                    <w:sz w:val="14"/>
                  </w:rPr>
                  <w:t>FISIOTERAPÉUTICO</w:t>
                </w:r>
              </w:p>
              <w:p>
                <w:pPr>
                  <w:spacing w:line="199" w:lineRule="auto" w:before="127"/>
                  <w:ind w:left="20" w:right="11" w:firstLine="0"/>
                  <w:jc w:val="left"/>
                  <w:rPr>
                    <w:sz w:val="16"/>
                  </w:rPr>
                </w:pPr>
                <w:r>
                  <w:rPr>
                    <w:color w:val="FFFFFF"/>
                    <w:sz w:val="16"/>
                  </w:rPr>
                  <w:t>Méndez-Urresta</w:t>
                </w:r>
                <w:r>
                  <w:rPr>
                    <w:color w:val="FFFFFF"/>
                    <w:spacing w:val="-9"/>
                    <w:sz w:val="16"/>
                  </w:rPr>
                  <w:t> </w:t>
                </w:r>
                <w:r>
                  <w:rPr>
                    <w:color w:val="FFFFFF"/>
                    <w:sz w:val="16"/>
                  </w:rPr>
                  <w:t>Jacinto</w:t>
                </w:r>
                <w:r>
                  <w:rPr>
                    <w:color w:val="FFFFFF"/>
                    <w:spacing w:val="-8"/>
                    <w:sz w:val="16"/>
                  </w:rPr>
                  <w:t> </w:t>
                </w:r>
                <w:r>
                  <w:rPr>
                    <w:color w:val="FFFFFF"/>
                    <w:sz w:val="16"/>
                  </w:rPr>
                  <w:t>Bolívar,</w:t>
                </w:r>
                <w:r>
                  <w:rPr>
                    <w:color w:val="FFFFFF"/>
                    <w:spacing w:val="-9"/>
                    <w:sz w:val="16"/>
                  </w:rPr>
                  <w:t> </w:t>
                </w:r>
                <w:r>
                  <w:rPr>
                    <w:color w:val="FFFFFF"/>
                    <w:sz w:val="16"/>
                  </w:rPr>
                  <w:t>Potosí-Moya</w:t>
                </w:r>
                <w:r>
                  <w:rPr>
                    <w:color w:val="FFFFFF"/>
                    <w:spacing w:val="-14"/>
                    <w:sz w:val="16"/>
                  </w:rPr>
                  <w:t> </w:t>
                </w:r>
                <w:r>
                  <w:rPr>
                    <w:color w:val="FFFFFF"/>
                    <w:spacing w:val="-3"/>
                    <w:sz w:val="16"/>
                  </w:rPr>
                  <w:t>Verónica</w:t>
                </w:r>
                <w:r>
                  <w:rPr>
                    <w:color w:val="FFFFFF"/>
                    <w:spacing w:val="-9"/>
                    <w:sz w:val="16"/>
                  </w:rPr>
                  <w:t> </w:t>
                </w:r>
                <w:r>
                  <w:rPr>
                    <w:color w:val="FFFFFF"/>
                    <w:sz w:val="16"/>
                  </w:rPr>
                  <w:t>Johanna,</w:t>
                </w:r>
                <w:r>
                  <w:rPr>
                    <w:color w:val="FFFFFF"/>
                    <w:spacing w:val="-8"/>
                    <w:sz w:val="16"/>
                  </w:rPr>
                  <w:t> </w:t>
                </w:r>
                <w:r>
                  <w:rPr>
                    <w:color w:val="FFFFFF"/>
                    <w:sz w:val="16"/>
                  </w:rPr>
                  <w:t>Esparza-Echeverría</w:t>
                </w:r>
                <w:r>
                  <w:rPr>
                    <w:color w:val="FFFFFF"/>
                    <w:spacing w:val="-9"/>
                    <w:sz w:val="16"/>
                  </w:rPr>
                  <w:t> </w:t>
                </w:r>
                <w:r>
                  <w:rPr>
                    <w:color w:val="FFFFFF"/>
                    <w:sz w:val="16"/>
                  </w:rPr>
                  <w:t>Katherine</w:t>
                </w:r>
                <w:r>
                  <w:rPr>
                    <w:color w:val="FFFFFF"/>
                    <w:spacing w:val="-8"/>
                    <w:sz w:val="16"/>
                  </w:rPr>
                  <w:t> </w:t>
                </w:r>
                <w:r>
                  <w:rPr>
                    <w:color w:val="FFFFFF"/>
                    <w:sz w:val="16"/>
                  </w:rPr>
                  <w:t>Geovanna,</w:t>
                </w:r>
                <w:r>
                  <w:rPr>
                    <w:color w:val="FFFFFF"/>
                    <w:spacing w:val="-15"/>
                    <w:sz w:val="16"/>
                  </w:rPr>
                  <w:t> </w:t>
                </w:r>
                <w:r>
                  <w:rPr>
                    <w:color w:val="FFFFFF"/>
                    <w:sz w:val="16"/>
                  </w:rPr>
                  <w:t>Vásquez-Cazar</w:t>
                </w:r>
                <w:r>
                  <w:rPr>
                    <w:color w:val="FFFFFF"/>
                    <w:spacing w:val="-8"/>
                    <w:sz w:val="16"/>
                  </w:rPr>
                  <w:t> </w:t>
                </w:r>
                <w:r>
                  <w:rPr>
                    <w:color w:val="FFFFFF"/>
                    <w:sz w:val="16"/>
                  </w:rPr>
                  <w:t>Juan Carlos y Méndez-Carvajal Vanessa</w:t>
                </w:r>
                <w:r>
                  <w:rPr>
                    <w:color w:val="FFFFFF"/>
                    <w:spacing w:val="-9"/>
                    <w:sz w:val="16"/>
                  </w:rPr>
                  <w:t> </w:t>
                </w:r>
                <w:r>
                  <w:rPr>
                    <w:color w:val="FFFFFF"/>
                    <w:sz w:val="16"/>
                  </w:rPr>
                  <w:t>Carolina</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pt;margin-top:29.055016pt;width:595.3pt;height:33.35pt;mso-position-horizontal-relative:page;mso-position-vertical-relative:page;z-index:-16290816" coordorigin="0,581" coordsize="11906,667">
          <v:rect style="position:absolute;left:0;top:581;width:11906;height:667" filled="true" fillcolor="#d51920" stroked="false">
            <v:fill type="solid"/>
          </v:rect>
          <v:rect style="position:absolute;left:1417;top:817;width:9071;height:41" filled="true" fillcolor="#ffffff" stroked="false">
            <v:fill type="solid"/>
          </v:rect>
          <w10:wrap type="none"/>
        </v:group>
      </w:pict>
    </w:r>
    <w:r>
      <w:rPr/>
      <w:pict>
        <v:shape style="position:absolute;margin-left:69.866096pt;margin-top:29.840815pt;width:454.55pt;height:32.0500pt;mso-position-horizontal-relative:page;mso-position-vertical-relative:page;z-index:-16290304" type="#_x0000_t202" filled="false" stroked="false">
          <v:textbox inset="0,0,0,0">
            <w:txbxContent>
              <w:p>
                <w:pPr>
                  <w:spacing w:before="19"/>
                  <w:ind w:left="20" w:right="0" w:firstLine="0"/>
                  <w:jc w:val="left"/>
                  <w:rPr>
                    <w:sz w:val="14"/>
                  </w:rPr>
                </w:pPr>
                <w:r>
                  <w:rPr>
                    <w:color w:val="FFFFFF"/>
                    <w:sz w:val="14"/>
                  </w:rPr>
                  <w:t>NIVEL</w:t>
                </w:r>
                <w:r>
                  <w:rPr>
                    <w:color w:val="FFFFFF"/>
                    <w:spacing w:val="-3"/>
                    <w:sz w:val="14"/>
                  </w:rPr>
                  <w:t> </w:t>
                </w:r>
                <w:r>
                  <w:rPr>
                    <w:color w:val="FFFFFF"/>
                    <w:sz w:val="14"/>
                  </w:rPr>
                  <w:t>DE</w:t>
                </w:r>
                <w:r>
                  <w:rPr>
                    <w:color w:val="FFFFFF"/>
                    <w:spacing w:val="-2"/>
                    <w:sz w:val="14"/>
                  </w:rPr>
                  <w:t> </w:t>
                </w:r>
                <w:r>
                  <w:rPr>
                    <w:color w:val="FFFFFF"/>
                    <w:sz w:val="14"/>
                  </w:rPr>
                  <w:t>FLEXIBILIDAD</w:t>
                </w:r>
                <w:r>
                  <w:rPr>
                    <w:color w:val="FFFFFF"/>
                    <w:spacing w:val="-2"/>
                    <w:sz w:val="14"/>
                  </w:rPr>
                  <w:t> </w:t>
                </w:r>
                <w:r>
                  <w:rPr>
                    <w:color w:val="FFFFFF"/>
                    <w:sz w:val="14"/>
                  </w:rPr>
                  <w:t>EN</w:t>
                </w:r>
                <w:r>
                  <w:rPr>
                    <w:color w:val="FFFFFF"/>
                    <w:spacing w:val="-2"/>
                    <w:sz w:val="14"/>
                  </w:rPr>
                  <w:t> </w:t>
                </w:r>
                <w:r>
                  <w:rPr>
                    <w:color w:val="FFFFFF"/>
                    <w:spacing w:val="-3"/>
                    <w:sz w:val="14"/>
                  </w:rPr>
                  <w:t>DEPORTISTAS</w:t>
                </w:r>
                <w:r>
                  <w:rPr>
                    <w:color w:val="FFFFFF"/>
                    <w:spacing w:val="-2"/>
                    <w:sz w:val="14"/>
                  </w:rPr>
                  <w:t> </w:t>
                </w:r>
                <w:r>
                  <w:rPr>
                    <w:color w:val="FFFFFF"/>
                    <w:sz w:val="14"/>
                  </w:rPr>
                  <w:t>DE</w:t>
                </w:r>
                <w:r>
                  <w:rPr>
                    <w:color w:val="FFFFFF"/>
                    <w:spacing w:val="-2"/>
                    <w:sz w:val="14"/>
                  </w:rPr>
                  <w:t> </w:t>
                </w:r>
                <w:r>
                  <w:rPr>
                    <w:color w:val="FFFFFF"/>
                    <w:sz w:val="14"/>
                  </w:rPr>
                  <w:t>LOS</w:t>
                </w:r>
                <w:r>
                  <w:rPr>
                    <w:color w:val="FFFFFF"/>
                    <w:spacing w:val="-3"/>
                    <w:sz w:val="14"/>
                  </w:rPr>
                  <w:t> </w:t>
                </w:r>
                <w:r>
                  <w:rPr>
                    <w:color w:val="FFFFFF"/>
                    <w:sz w:val="14"/>
                  </w:rPr>
                  <w:t>CLUBES</w:t>
                </w:r>
                <w:r>
                  <w:rPr>
                    <w:color w:val="FFFFFF"/>
                    <w:spacing w:val="-2"/>
                    <w:sz w:val="14"/>
                  </w:rPr>
                  <w:t> </w:t>
                </w:r>
                <w:r>
                  <w:rPr>
                    <w:color w:val="FFFFFF"/>
                    <w:sz w:val="14"/>
                  </w:rPr>
                  <w:t>DE</w:t>
                </w:r>
                <w:r>
                  <w:rPr>
                    <w:color w:val="FFFFFF"/>
                    <w:spacing w:val="-2"/>
                    <w:sz w:val="14"/>
                  </w:rPr>
                  <w:t> </w:t>
                </w:r>
                <w:r>
                  <w:rPr>
                    <w:color w:val="FFFFFF"/>
                    <w:sz w:val="14"/>
                  </w:rPr>
                  <w:t>LA</w:t>
                </w:r>
                <w:r>
                  <w:rPr>
                    <w:color w:val="FFFFFF"/>
                    <w:spacing w:val="-2"/>
                    <w:sz w:val="14"/>
                  </w:rPr>
                  <w:t> </w:t>
                </w:r>
                <w:r>
                  <w:rPr>
                    <w:color w:val="FFFFFF"/>
                    <w:sz w:val="14"/>
                  </w:rPr>
                  <w:t>UNIVERSIDAD</w:t>
                </w:r>
                <w:r>
                  <w:rPr>
                    <w:color w:val="FFFFFF"/>
                    <w:spacing w:val="-9"/>
                    <w:sz w:val="14"/>
                  </w:rPr>
                  <w:t> </w:t>
                </w:r>
                <w:r>
                  <w:rPr>
                    <w:color w:val="FFFFFF"/>
                    <w:sz w:val="14"/>
                  </w:rPr>
                  <w:t>TÉCNICA</w:t>
                </w:r>
                <w:r>
                  <w:rPr>
                    <w:color w:val="FFFFFF"/>
                    <w:spacing w:val="-2"/>
                    <w:sz w:val="14"/>
                  </w:rPr>
                  <w:t> </w:t>
                </w:r>
                <w:r>
                  <w:rPr>
                    <w:color w:val="FFFFFF"/>
                    <w:sz w:val="14"/>
                  </w:rPr>
                  <w:t>DEL</w:t>
                </w:r>
                <w:r>
                  <w:rPr>
                    <w:color w:val="FFFFFF"/>
                    <w:spacing w:val="-2"/>
                    <w:sz w:val="14"/>
                  </w:rPr>
                  <w:t> </w:t>
                </w:r>
                <w:r>
                  <w:rPr>
                    <w:color w:val="FFFFFF"/>
                    <w:sz w:val="14"/>
                  </w:rPr>
                  <w:t>NORTE.</w:t>
                </w:r>
                <w:r>
                  <w:rPr>
                    <w:color w:val="FFFFFF"/>
                    <w:spacing w:val="-11"/>
                    <w:sz w:val="14"/>
                  </w:rPr>
                  <w:t> </w:t>
                </w:r>
                <w:r>
                  <w:rPr>
                    <w:color w:val="FFFFFF"/>
                    <w:sz w:val="14"/>
                  </w:rPr>
                  <w:t>ENFOQUE</w:t>
                </w:r>
                <w:r>
                  <w:rPr>
                    <w:color w:val="FFFFFF"/>
                    <w:spacing w:val="-2"/>
                    <w:sz w:val="14"/>
                  </w:rPr>
                  <w:t> </w:t>
                </w:r>
                <w:r>
                  <w:rPr>
                    <w:color w:val="FFFFFF"/>
                    <w:sz w:val="14"/>
                  </w:rPr>
                  <w:t>FISIOTERAPÉUTICO</w:t>
                </w:r>
              </w:p>
              <w:p>
                <w:pPr>
                  <w:spacing w:line="199" w:lineRule="auto" w:before="127"/>
                  <w:ind w:left="20" w:right="11" w:firstLine="0"/>
                  <w:jc w:val="left"/>
                  <w:rPr>
                    <w:sz w:val="16"/>
                  </w:rPr>
                </w:pPr>
                <w:r>
                  <w:rPr>
                    <w:color w:val="FFFFFF"/>
                    <w:sz w:val="16"/>
                  </w:rPr>
                  <w:t>Méndez-Urresta</w:t>
                </w:r>
                <w:r>
                  <w:rPr>
                    <w:color w:val="FFFFFF"/>
                    <w:spacing w:val="-9"/>
                    <w:sz w:val="16"/>
                  </w:rPr>
                  <w:t> </w:t>
                </w:r>
                <w:r>
                  <w:rPr>
                    <w:color w:val="FFFFFF"/>
                    <w:sz w:val="16"/>
                  </w:rPr>
                  <w:t>Jacinto</w:t>
                </w:r>
                <w:r>
                  <w:rPr>
                    <w:color w:val="FFFFFF"/>
                    <w:spacing w:val="-8"/>
                    <w:sz w:val="16"/>
                  </w:rPr>
                  <w:t> </w:t>
                </w:r>
                <w:r>
                  <w:rPr>
                    <w:color w:val="FFFFFF"/>
                    <w:sz w:val="16"/>
                  </w:rPr>
                  <w:t>Bolívar,</w:t>
                </w:r>
                <w:r>
                  <w:rPr>
                    <w:color w:val="FFFFFF"/>
                    <w:spacing w:val="-9"/>
                    <w:sz w:val="16"/>
                  </w:rPr>
                  <w:t> </w:t>
                </w:r>
                <w:r>
                  <w:rPr>
                    <w:color w:val="FFFFFF"/>
                    <w:sz w:val="16"/>
                  </w:rPr>
                  <w:t>Potosí-Moya</w:t>
                </w:r>
                <w:r>
                  <w:rPr>
                    <w:color w:val="FFFFFF"/>
                    <w:spacing w:val="-14"/>
                    <w:sz w:val="16"/>
                  </w:rPr>
                  <w:t> </w:t>
                </w:r>
                <w:r>
                  <w:rPr>
                    <w:color w:val="FFFFFF"/>
                    <w:spacing w:val="-3"/>
                    <w:sz w:val="16"/>
                  </w:rPr>
                  <w:t>Verónica</w:t>
                </w:r>
                <w:r>
                  <w:rPr>
                    <w:color w:val="FFFFFF"/>
                    <w:spacing w:val="-9"/>
                    <w:sz w:val="16"/>
                  </w:rPr>
                  <w:t> </w:t>
                </w:r>
                <w:r>
                  <w:rPr>
                    <w:color w:val="FFFFFF"/>
                    <w:sz w:val="16"/>
                  </w:rPr>
                  <w:t>Johanna,</w:t>
                </w:r>
                <w:r>
                  <w:rPr>
                    <w:color w:val="FFFFFF"/>
                    <w:spacing w:val="-8"/>
                    <w:sz w:val="16"/>
                  </w:rPr>
                  <w:t> </w:t>
                </w:r>
                <w:r>
                  <w:rPr>
                    <w:color w:val="FFFFFF"/>
                    <w:sz w:val="16"/>
                  </w:rPr>
                  <w:t>Esparza-Echeverría</w:t>
                </w:r>
                <w:r>
                  <w:rPr>
                    <w:color w:val="FFFFFF"/>
                    <w:spacing w:val="-9"/>
                    <w:sz w:val="16"/>
                  </w:rPr>
                  <w:t> </w:t>
                </w:r>
                <w:r>
                  <w:rPr>
                    <w:color w:val="FFFFFF"/>
                    <w:sz w:val="16"/>
                  </w:rPr>
                  <w:t>Katherine</w:t>
                </w:r>
                <w:r>
                  <w:rPr>
                    <w:color w:val="FFFFFF"/>
                    <w:spacing w:val="-8"/>
                    <w:sz w:val="16"/>
                  </w:rPr>
                  <w:t> </w:t>
                </w:r>
                <w:r>
                  <w:rPr>
                    <w:color w:val="FFFFFF"/>
                    <w:sz w:val="16"/>
                  </w:rPr>
                  <w:t>Geovanna,</w:t>
                </w:r>
                <w:r>
                  <w:rPr>
                    <w:color w:val="FFFFFF"/>
                    <w:spacing w:val="-15"/>
                    <w:sz w:val="16"/>
                  </w:rPr>
                  <w:t> </w:t>
                </w:r>
                <w:r>
                  <w:rPr>
                    <w:color w:val="FFFFFF"/>
                    <w:sz w:val="16"/>
                  </w:rPr>
                  <w:t>Vásquez-Cazar</w:t>
                </w:r>
                <w:r>
                  <w:rPr>
                    <w:color w:val="FFFFFF"/>
                    <w:spacing w:val="-8"/>
                    <w:sz w:val="16"/>
                  </w:rPr>
                  <w:t> </w:t>
                </w:r>
                <w:r>
                  <w:rPr>
                    <w:color w:val="FFFFFF"/>
                    <w:sz w:val="16"/>
                  </w:rPr>
                  <w:t>Juan Carlos y Méndez-Carvajal Vanessa</w:t>
                </w:r>
                <w:r>
                  <w:rPr>
                    <w:color w:val="FFFFFF"/>
                    <w:spacing w:val="-9"/>
                    <w:sz w:val="16"/>
                  </w:rPr>
                  <w:t> </w:t>
                </w:r>
                <w:r>
                  <w:rPr>
                    <w:color w:val="FFFFFF"/>
                    <w:sz w:val="16"/>
                  </w:rPr>
                  <w:t>Carolina</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534" w:hanging="360"/>
        <w:jc w:val="left"/>
      </w:pPr>
      <w:rPr>
        <w:rFonts w:hint="default" w:ascii="Arial" w:hAnsi="Arial" w:eastAsia="Arial" w:cs="Arial"/>
        <w:color w:val="231F20"/>
        <w:spacing w:val="-7"/>
        <w:w w:val="100"/>
        <w:sz w:val="24"/>
        <w:szCs w:val="24"/>
        <w:lang w:val="es-ES" w:eastAsia="en-US" w:bidi="ar-SA"/>
      </w:rPr>
    </w:lvl>
    <w:lvl w:ilvl="1">
      <w:start w:val="0"/>
      <w:numFmt w:val="bullet"/>
      <w:lvlText w:val="•"/>
      <w:lvlJc w:val="left"/>
      <w:pPr>
        <w:ind w:left="800" w:hanging="360"/>
      </w:pPr>
      <w:rPr>
        <w:rFonts w:hint="default"/>
        <w:lang w:val="es-ES" w:eastAsia="en-US" w:bidi="ar-SA"/>
      </w:rPr>
    </w:lvl>
    <w:lvl w:ilvl="2">
      <w:start w:val="0"/>
      <w:numFmt w:val="bullet"/>
      <w:lvlText w:val="•"/>
      <w:lvlJc w:val="left"/>
      <w:pPr>
        <w:ind w:left="1749" w:hanging="360"/>
      </w:pPr>
      <w:rPr>
        <w:rFonts w:hint="default"/>
        <w:lang w:val="es-ES" w:eastAsia="en-US" w:bidi="ar-SA"/>
      </w:rPr>
    </w:lvl>
    <w:lvl w:ilvl="3">
      <w:start w:val="0"/>
      <w:numFmt w:val="bullet"/>
      <w:lvlText w:val="•"/>
      <w:lvlJc w:val="left"/>
      <w:pPr>
        <w:ind w:left="2699" w:hanging="360"/>
      </w:pPr>
      <w:rPr>
        <w:rFonts w:hint="default"/>
        <w:lang w:val="es-ES" w:eastAsia="en-US" w:bidi="ar-SA"/>
      </w:rPr>
    </w:lvl>
    <w:lvl w:ilvl="4">
      <w:start w:val="0"/>
      <w:numFmt w:val="bullet"/>
      <w:lvlText w:val="•"/>
      <w:lvlJc w:val="left"/>
      <w:pPr>
        <w:ind w:left="3648" w:hanging="360"/>
      </w:pPr>
      <w:rPr>
        <w:rFonts w:hint="default"/>
        <w:lang w:val="es-ES" w:eastAsia="en-US" w:bidi="ar-SA"/>
      </w:rPr>
    </w:lvl>
    <w:lvl w:ilvl="5">
      <w:start w:val="0"/>
      <w:numFmt w:val="bullet"/>
      <w:lvlText w:val="•"/>
      <w:lvlJc w:val="left"/>
      <w:pPr>
        <w:ind w:left="4598" w:hanging="360"/>
      </w:pPr>
      <w:rPr>
        <w:rFonts w:hint="default"/>
        <w:lang w:val="es-ES" w:eastAsia="en-US" w:bidi="ar-SA"/>
      </w:rPr>
    </w:lvl>
    <w:lvl w:ilvl="6">
      <w:start w:val="0"/>
      <w:numFmt w:val="bullet"/>
      <w:lvlText w:val="•"/>
      <w:lvlJc w:val="left"/>
      <w:pPr>
        <w:ind w:left="5547" w:hanging="360"/>
      </w:pPr>
      <w:rPr>
        <w:rFonts w:hint="default"/>
        <w:lang w:val="es-ES" w:eastAsia="en-US" w:bidi="ar-SA"/>
      </w:rPr>
    </w:lvl>
    <w:lvl w:ilvl="7">
      <w:start w:val="0"/>
      <w:numFmt w:val="bullet"/>
      <w:lvlText w:val="•"/>
      <w:lvlJc w:val="left"/>
      <w:pPr>
        <w:ind w:left="6497" w:hanging="360"/>
      </w:pPr>
      <w:rPr>
        <w:rFonts w:hint="default"/>
        <w:lang w:val="es-ES" w:eastAsia="en-US" w:bidi="ar-SA"/>
      </w:rPr>
    </w:lvl>
    <w:lvl w:ilvl="8">
      <w:start w:val="0"/>
      <w:numFmt w:val="bullet"/>
      <w:lvlText w:val="•"/>
      <w:lvlJc w:val="left"/>
      <w:pPr>
        <w:ind w:left="7446" w:hanging="360"/>
      </w:pPr>
      <w:rPr>
        <w:rFonts w:hint="default"/>
        <w:lang w:val="es-ES" w:eastAsia="en-US" w:bidi="ar-SA"/>
      </w:rPr>
    </w:lvl>
  </w:abstractNum>
  <w:abstractNum w:abstractNumId="0">
    <w:multiLevelType w:val="hybridMultilevel"/>
    <w:lvl w:ilvl="0">
      <w:start w:val="0"/>
      <w:numFmt w:val="bullet"/>
      <w:lvlText w:val="•"/>
      <w:lvlJc w:val="left"/>
      <w:pPr>
        <w:ind w:left="780" w:hanging="360"/>
      </w:pPr>
      <w:rPr>
        <w:rFonts w:hint="default" w:ascii="Arial" w:hAnsi="Arial" w:eastAsia="Arial" w:cs="Arial"/>
        <w:b/>
        <w:bCs/>
        <w:color w:val="231F20"/>
        <w:spacing w:val="-1"/>
        <w:w w:val="100"/>
        <w:sz w:val="24"/>
        <w:szCs w:val="24"/>
        <w:lang w:val="es-ES" w:eastAsia="en-US" w:bidi="ar-SA"/>
      </w:rPr>
    </w:lvl>
    <w:lvl w:ilvl="1">
      <w:start w:val="0"/>
      <w:numFmt w:val="bullet"/>
      <w:lvlText w:val="•"/>
      <w:lvlJc w:val="left"/>
      <w:pPr>
        <w:ind w:left="1636" w:hanging="360"/>
      </w:pPr>
      <w:rPr>
        <w:rFonts w:hint="default"/>
        <w:lang w:val="es-ES" w:eastAsia="en-US" w:bidi="ar-SA"/>
      </w:rPr>
    </w:lvl>
    <w:lvl w:ilvl="2">
      <w:start w:val="0"/>
      <w:numFmt w:val="bullet"/>
      <w:lvlText w:val="•"/>
      <w:lvlJc w:val="left"/>
      <w:pPr>
        <w:ind w:left="2493" w:hanging="360"/>
      </w:pPr>
      <w:rPr>
        <w:rFonts w:hint="default"/>
        <w:lang w:val="es-ES" w:eastAsia="en-US" w:bidi="ar-SA"/>
      </w:rPr>
    </w:lvl>
    <w:lvl w:ilvl="3">
      <w:start w:val="0"/>
      <w:numFmt w:val="bullet"/>
      <w:lvlText w:val="•"/>
      <w:lvlJc w:val="left"/>
      <w:pPr>
        <w:ind w:left="3349" w:hanging="360"/>
      </w:pPr>
      <w:rPr>
        <w:rFonts w:hint="default"/>
        <w:lang w:val="es-ES" w:eastAsia="en-US" w:bidi="ar-SA"/>
      </w:rPr>
    </w:lvl>
    <w:lvl w:ilvl="4">
      <w:start w:val="0"/>
      <w:numFmt w:val="bullet"/>
      <w:lvlText w:val="•"/>
      <w:lvlJc w:val="left"/>
      <w:pPr>
        <w:ind w:left="4206" w:hanging="360"/>
      </w:pPr>
      <w:rPr>
        <w:rFonts w:hint="default"/>
        <w:lang w:val="es-ES" w:eastAsia="en-US" w:bidi="ar-SA"/>
      </w:rPr>
    </w:lvl>
    <w:lvl w:ilvl="5">
      <w:start w:val="0"/>
      <w:numFmt w:val="bullet"/>
      <w:lvlText w:val="•"/>
      <w:lvlJc w:val="left"/>
      <w:pPr>
        <w:ind w:left="5062" w:hanging="360"/>
      </w:pPr>
      <w:rPr>
        <w:rFonts w:hint="default"/>
        <w:lang w:val="es-ES" w:eastAsia="en-US" w:bidi="ar-SA"/>
      </w:rPr>
    </w:lvl>
    <w:lvl w:ilvl="6">
      <w:start w:val="0"/>
      <w:numFmt w:val="bullet"/>
      <w:lvlText w:val="•"/>
      <w:lvlJc w:val="left"/>
      <w:pPr>
        <w:ind w:left="5919" w:hanging="360"/>
      </w:pPr>
      <w:rPr>
        <w:rFonts w:hint="default"/>
        <w:lang w:val="es-ES" w:eastAsia="en-US" w:bidi="ar-SA"/>
      </w:rPr>
    </w:lvl>
    <w:lvl w:ilvl="7">
      <w:start w:val="0"/>
      <w:numFmt w:val="bullet"/>
      <w:lvlText w:val="•"/>
      <w:lvlJc w:val="left"/>
      <w:pPr>
        <w:ind w:left="6775" w:hanging="360"/>
      </w:pPr>
      <w:rPr>
        <w:rFonts w:hint="default"/>
        <w:lang w:val="es-ES" w:eastAsia="en-US" w:bidi="ar-SA"/>
      </w:rPr>
    </w:lvl>
    <w:lvl w:ilvl="8">
      <w:start w:val="0"/>
      <w:numFmt w:val="bullet"/>
      <w:lvlText w:val="•"/>
      <w:lvlJc w:val="left"/>
      <w:pPr>
        <w:ind w:left="7632" w:hanging="360"/>
      </w:pPr>
      <w:rPr>
        <w:rFonts w:hint="default"/>
        <w:lang w:val="es-E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rPr>
      <w:rFonts w:ascii="Arial" w:hAnsi="Arial" w:eastAsia="Arial" w:cs="Arial"/>
      <w:sz w:val="24"/>
      <w:szCs w:val="24"/>
      <w:lang w:val="es-ES" w:eastAsia="en-US" w:bidi="ar-SA"/>
    </w:rPr>
  </w:style>
  <w:style w:styleId="Heading1" w:type="paragraph">
    <w:name w:val="Heading 1"/>
    <w:basedOn w:val="Normal"/>
    <w:uiPriority w:val="1"/>
    <w:qFormat/>
    <w:pPr>
      <w:ind w:right="131"/>
      <w:jc w:val="right"/>
      <w:outlineLvl w:val="1"/>
    </w:pPr>
    <w:rPr>
      <w:rFonts w:ascii="Arial" w:hAnsi="Arial" w:eastAsia="Arial" w:cs="Arial"/>
      <w:b/>
      <w:bCs/>
      <w:sz w:val="26"/>
      <w:szCs w:val="26"/>
      <w:lang w:val="es-ES" w:eastAsia="en-US" w:bidi="ar-SA"/>
    </w:rPr>
  </w:style>
  <w:style w:styleId="Heading2" w:type="paragraph">
    <w:name w:val="Heading 2"/>
    <w:basedOn w:val="Normal"/>
    <w:uiPriority w:val="1"/>
    <w:qFormat/>
    <w:pPr>
      <w:ind w:left="2202"/>
      <w:jc w:val="center"/>
      <w:outlineLvl w:val="2"/>
    </w:pPr>
    <w:rPr>
      <w:rFonts w:ascii="Arial" w:hAnsi="Arial" w:eastAsia="Arial" w:cs="Arial"/>
      <w:b/>
      <w:bCs/>
      <w:sz w:val="24"/>
      <w:szCs w:val="24"/>
      <w:lang w:val="es-ES" w:eastAsia="en-US" w:bidi="ar-SA"/>
    </w:rPr>
  </w:style>
  <w:style w:styleId="Title" w:type="paragraph">
    <w:name w:val="Title"/>
    <w:basedOn w:val="Normal"/>
    <w:uiPriority w:val="1"/>
    <w:qFormat/>
    <w:pPr>
      <w:ind w:left="660" w:right="655" w:firstLine="5"/>
      <w:jc w:val="center"/>
    </w:pPr>
    <w:rPr>
      <w:rFonts w:ascii="Arial" w:hAnsi="Arial" w:eastAsia="Arial" w:cs="Arial"/>
      <w:b/>
      <w:bCs/>
      <w:sz w:val="30"/>
      <w:szCs w:val="30"/>
      <w:lang w:val="es-ES" w:eastAsia="en-US" w:bidi="ar-SA"/>
    </w:rPr>
  </w:style>
  <w:style w:styleId="ListParagraph" w:type="paragraph">
    <w:name w:val="List Paragraph"/>
    <w:basedOn w:val="Normal"/>
    <w:uiPriority w:val="1"/>
    <w:qFormat/>
    <w:pPr>
      <w:spacing w:before="173"/>
      <w:ind w:left="534" w:right="134" w:hanging="360"/>
      <w:jc w:val="both"/>
    </w:pPr>
    <w:rPr>
      <w:rFonts w:ascii="Arial" w:hAnsi="Arial" w:eastAsia="Arial" w:cs="Arial"/>
      <w:lang w:val="es-ES" w:eastAsia="en-US" w:bidi="ar-SA"/>
    </w:rPr>
  </w:style>
  <w:style w:styleId="TableParagraph" w:type="paragraph">
    <w:name w:val="Table Paragraph"/>
    <w:basedOn w:val="Normal"/>
    <w:uiPriority w:val="1"/>
    <w:qFormat/>
    <w:pPr>
      <w:spacing w:before="29"/>
      <w:jc w:val="right"/>
    </w:pPr>
    <w:rPr>
      <w:rFonts w:ascii="Arial" w:hAnsi="Arial" w:eastAsia="Arial" w:cs="Arial"/>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mailto:1jbmendez@utn.edu.ec" TargetMode="External"/><Relationship Id="rId9" Type="http://schemas.openxmlformats.org/officeDocument/2006/relationships/hyperlink" Target="mailto:jbmendez@utn.edu.ec" TargetMode="External"/><Relationship Id="rId10" Type="http://schemas.openxmlformats.org/officeDocument/2006/relationships/hyperlink" Target="mailto:2vjpotosi@utn.edu.ec" TargetMode="External"/><Relationship Id="rId11" Type="http://schemas.openxmlformats.org/officeDocument/2006/relationships/hyperlink" Target="mailto:vjpotosi@utn.edu.ec" TargetMode="External"/><Relationship Id="rId12" Type="http://schemas.openxmlformats.org/officeDocument/2006/relationships/hyperlink" Target="mailto:3kgesparza@utn.edu.ec" TargetMode="External"/><Relationship Id="rId13" Type="http://schemas.openxmlformats.org/officeDocument/2006/relationships/hyperlink" Target="mailto:kgesparza@utn.edu.ec" TargetMode="External"/><Relationship Id="rId14" Type="http://schemas.openxmlformats.org/officeDocument/2006/relationships/hyperlink" Target="mailto:4jcvasquez@utn.edu.ec" TargetMode="External"/><Relationship Id="rId15" Type="http://schemas.openxmlformats.org/officeDocument/2006/relationships/hyperlink" Target="mailto:jcvasquez@utn.edu.ec" TargetMode="External"/><Relationship Id="rId16" Type="http://schemas.openxmlformats.org/officeDocument/2006/relationships/hyperlink" Target="mailto:5vcmendezc@utn.edu.ec" TargetMode="External"/><Relationship Id="rId17" Type="http://schemas.openxmlformats.org/officeDocument/2006/relationships/hyperlink" Target="mailto:vcmendezc@utn.edu.ec" TargetMode="External"/><Relationship Id="rId18" Type="http://schemas.openxmlformats.org/officeDocument/2006/relationships/header" Target="header1.xml"/><Relationship Id="rId19" Type="http://schemas.openxmlformats.org/officeDocument/2006/relationships/footer" Target="footer2.xml"/><Relationship Id="rId20" Type="http://schemas.openxmlformats.org/officeDocument/2006/relationships/header" Target="header2.xml"/><Relationship Id="rId21" Type="http://schemas.openxmlformats.org/officeDocument/2006/relationships/footer" Target="footer3.xml"/><Relationship Id="rId22" Type="http://schemas.openxmlformats.org/officeDocument/2006/relationships/image" Target="media/image3.jpeg"/><Relationship Id="rId23" Type="http://schemas.openxmlformats.org/officeDocument/2006/relationships/image" Target="media/image4.jpeg"/><Relationship Id="rId24" Type="http://schemas.openxmlformats.org/officeDocument/2006/relationships/image" Target="media/image5.png"/><Relationship Id="rId25" Type="http://schemas.openxmlformats.org/officeDocument/2006/relationships/image" Target="media/image6.jpeg"/><Relationship Id="rId2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2021-02-09T20:50:18Z</dcterms:created>
  <dcterms:modified xsi:type="dcterms:W3CDTF">2021-02-09T20:50:18Z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Nitro Pro</vt:lpwstr>
  </property>
  <property fmtid="{D5CDD505-2E9C-101B-9397-08002B2CF9AE}" pid="3" name="LastSaved">
    <vt:filetime>2021-02-09T00:00:00Z</vt:filetime>
  </property>
</Properties>
</file>