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Default Extension="jpg" ContentType="image/jpg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44pt;mso-position-horizontal-relative:page;mso-position-vertical-relative:paragraph;z-index:-335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2pt;width:19.258pt;height:18.233pt;mso-position-horizontal-relative:page;mso-position-vertical-relative:paragraph;z-index:-334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333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782" w:right="349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574" w:right="1290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MARCADOR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TUMORAL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19,9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PRE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POST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QUIMIOTERAPIA,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COMO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7"/>
          <w:w w:val="100"/>
          <w:sz w:val="30"/>
          <w:szCs w:val="30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ACTOR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PRONÓSTICO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CÁNCER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GÁSTRICO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22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983" w:right="36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(TÍTULO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INGLÉS)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183" w:right="29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Giovanna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oapaxi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Bqf.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Fernanda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inajero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12"/>
        <w:ind w:left="4984" w:right="47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Bqf.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Ramos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319"/>
        <w:ind w:left="3166" w:right="2882"/>
        <w:sectPr>
          <w:pgNumType w:start="31"/>
          <w:pgMar w:header="804" w:footer="1257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8"/>
          <w:sz w:val="14"/>
          <w:szCs w:val="14"/>
        </w:rPr>
        <w:t>1,2,3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Ambato2,</w:t>
      </w:r>
      <w:r>
        <w:rPr>
          <w:rFonts w:cs="Arial" w:hAnsi="Arial" w:eastAsia="Arial" w:ascii="Arial"/>
          <w:i/>
          <w:color w:val="363435"/>
          <w:spacing w:val="-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Ambato,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4"/>
            <w:szCs w:val="24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4"/>
            <w:szCs w:val="24"/>
          </w:rPr>
          <w:t>marthacramos@uta.edu.ec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4"/>
            <w:szCs w:val="24"/>
          </w:rPr>
        </w:r>
      </w:hyperlink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459pt;margin-top:24.6841pt;width:230.74pt;height:0pt;mso-position-horizontal-relative:page;mso-position-vertical-relative:paragraph;z-index:-332" coordorigin="5869,494" coordsize="4615,0">
            <v:shape style="position:absolute;left:5869;top:494;width:4615;height:0" coordorigin="5869,494" coordsize="4615,0" path="m5869,494l10484,494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459pt;margin-top:29.8651pt;width:230.74pt;height:0pt;mso-position-horizontal-relative:page;mso-position-vertical-relative:paragraph;z-index:-331" coordorigin="5869,597" coordsize="4615,0">
            <v:shape style="position:absolute;left:5869;top:597;width:4615;height:0" coordorigin="5869,597" coordsize="4615,0" path="m5869,597l10484,597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individuales.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Japón,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Bolíva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Ríos,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Cotopaxi.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imprescindible.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padecían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retirado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IIIB.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neoabyubante.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finalizar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descenso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92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ascenso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65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group style="position:absolute;margin-left:293.669pt;margin-top:24.6271pt;width:230.74pt;height:0pt;mso-position-horizontal-relative:page;mso-position-vertical-relative:paragraph;z-index:-330" coordorigin="5873,493" coordsize="4615,0">
            <v:shape style="position:absolute;left:5873;top:493;width:4615;height:0" coordorigin="5873,493" coordsize="4615,0" path="m5873,493l10488,493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9.8081pt;width:230.74pt;height:0pt;mso-position-horizontal-relative:page;mso-position-vertical-relative:paragraph;z-index:-329" coordorigin="5873,596" coordsize="4615,0">
            <v:shape style="position:absolute;left:5873;top:596;width:4615;height:0" coordorigin="5873,596" coordsize="4615,0" path="m5873,596l10488,596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second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worldwide,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three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countries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account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Japan,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Korea.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conducted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occurrence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Bolíva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Ríos,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Cotopaxi.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investigation,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values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marker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before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chemotherapy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said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marker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follow-up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analyze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essential.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worked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fering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established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withdrawn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chemotherapy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marker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these,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male,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average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stage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IIIB.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majority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receiving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neoabyubant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chemotherap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investigation,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decrease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marker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92%,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remaining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57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tumormarke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chemotherap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952.000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10.679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8.436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[2]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huésped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polimorfismos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úlceras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perniciosa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N-nitrosos,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tabaquismo,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Helicobacter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Pylori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Epstein-Barr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[3]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apetito,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náuseas,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vómitos,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impide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[4]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[5]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utilidad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[6,7]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ofensivos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endoscopia.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[8]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descubierto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1979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Hilary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Koprowski,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antígeno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carcinomas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gastrointestinal.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fenotipo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Lewis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fenotipo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Lewis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escenario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[9]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U/mL.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[10]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antígenos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tendrán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afecciones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cancerosas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pancreatitis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colestasis,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[12]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 w:lineRule="auto" w:line="250"/>
        <w:ind w:left="1092"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permanece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haciendo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cediendo,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contrario,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recidivas.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[13,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utilidad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oncológica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diaria;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inmunológico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nutricional;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tumor: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macroscópico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microscópico,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[15]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Oncológica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procediendo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tomó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pautas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(AMM)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promulgación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Helsinki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vacío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vacutaine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centrifugadas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minutos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3500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gravedades,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sueros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E4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Roche.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Reactivos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Soluciones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CA19-9.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•M: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Micropartículas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recubiertas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estreptavidina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(tapa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transparente),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frasco,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30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Micropartículas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recubiertas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estreptavidina: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0.72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mg/mL;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•R1: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Anticuerpo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anti-CA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19-9~biotina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(tapa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gris),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frasco,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Anticuerpos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biotinilados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monoclonales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anti-CA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(ratón)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mg/L;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tampón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fosfato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mmol/L,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•R2: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Anticuerpos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anti-CA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19-9~Ru(bpy)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(tapa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negra),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frasco,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monoclonal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anti-CA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(ratón)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quelato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rutenio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mg/L;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tampón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fosfato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mmol/L,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Principio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sándwich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minutos.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01" w:right="108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1ª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incubación: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μL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anticuerpo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biotinilado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monoclonal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anti-CA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01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anticuerpo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monoclonal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anti-CA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19-9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quelato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rutenioa)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01" w:right="69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sándwich.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01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2ª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incubación: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micropartículas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recubiertas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estreptavidina,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estreptavidina.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01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mezcla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trasladada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lectura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magnetismo,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micropartículas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fijan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superficie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electrodo.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fijados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eliminan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ProCell/ProCell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eléctrica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quimioluminiscente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emisión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luz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fotomultiplicado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01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calibración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calibración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curva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máster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código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01" w:right="109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eniendo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adelante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empiezan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defensas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01" w:right="147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IIIB.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moderadamente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infiltrante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carcinoma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mucinoso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equivale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descontrolado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mucosa.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064" w:right="278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72"/>
        <w:sectPr>
          <w:pgNumType w:start="35"/>
          <w:pgMar w:footer="1514" w:header="804" w:top="1340" w:bottom="280" w:left="0" w:right="0"/>
          <w:footerReference w:type="default" r:id="rId8"/>
          <w:pgSz w:w="11920" w:h="16840"/>
        </w:sectPr>
      </w:pPr>
      <w:r>
        <w:pict>
          <v:shape type="#_x0000_t75" style="width:325.039pt;height:62.2578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TNM,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metástasis.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053" w:right="233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98"/>
      </w:pPr>
      <w:r>
        <w:pict>
          <v:shape type="#_x0000_t75" style="width:341.268pt;height:90.6547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neoabyubante,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paliativos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correspondientes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16%;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abyubante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quimioterapicos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neoabyubante,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66" w:right="245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98"/>
        <w:sectPr>
          <w:pgMar w:header="804" w:footer="1514" w:top="1340" w:bottom="280" w:left="0" w:right="0"/>
          <w:pgSz w:w="11920" w:h="16840"/>
        </w:sectPr>
      </w:pPr>
      <w:r>
        <w:pict>
          <v:shape type="#_x0000_t75" style="width:341.268pt;height:170.821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30%;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12%;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permanecer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transcurrido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presentando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62"/>
      </w:pPr>
      <w:r>
        <w:pict>
          <v:shape type="#_x0000_t75" style="width:423.209pt;height:306.71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quimioterapico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calculada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rechazó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hizo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mostraban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quimioterápico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Oncológica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100000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silenciosa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adelante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empieza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defensas,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adenocarcinoma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IIIB.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6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metaplasia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hospital-based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case-control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scielo.isciii.es/scielo.php?script=sci_arttext&amp;pid=S0212-16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12015000900031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[2]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Descubren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.redaccionmedica.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ec/secciones/profesionales/descubren-alta-mortalidad-por-c-ncer-g-strico-en-las-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provincias-de-la-sierra-91259.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[3]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Salvador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Mercado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Bravo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Baldeón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Fornasini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metaplasia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Quito-Ecuado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2015;32(3):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193-9.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[4]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[Online];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hyperlink r:id="rId1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.esmo.org/content/download/6632/</w:t>
        </w:r>
        <w:r>
          <w:rPr>
            <w:rFonts w:cs="Arial" w:hAnsi="Arial" w:eastAsia="Arial" w:ascii="Arial"/>
            <w:color w:val="363435"/>
            <w:spacing w:val="-17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15227/file/ESMO-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514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ACF-Cancer-de-Estomago-Guia-para-Pacientes.pdf.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[5]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Castaño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Clínica: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9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261-275.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[6]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Espinoza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tumorales.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892"/>
        <w:sectPr>
          <w:pgNumType w:start="38"/>
          <w:pgMar w:footer="1305" w:header="804" w:top="13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McGraw-Hill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Interamericana;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123-127.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[7]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umorales.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20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[8]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Saldivia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Predictivo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19.9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34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enezolana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[9]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Beltrán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umorales.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Es.slideshare.net.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[Online];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http://es.slideshare.net/itztheking/marcadores-tumorales-dra-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beltrn.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[10]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Sherman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CD.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Gastrointestinal.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eronesi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Doyma;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249-255.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Contretas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Correto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Medigraphic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Artenias.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Marcadores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umorales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.medigraphic.com/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pdfs/medsur/ms-2006/ms063a.pdf.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[12]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Mejía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Diccionario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3rd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85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[13]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Jimenez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Lacave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Gónzalez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8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McGraw-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Hill-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Interamericana;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87-99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[14]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Bvs.sld.cu.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[Online];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86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.bvs.sld.cu/revistas/cir/vol50_3_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1/cir153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1.htm.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[15]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Molina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Cortéz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Cárdenas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94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McGraw-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Hill.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Interamericana;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380-39.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305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34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3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31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31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3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2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28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32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2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335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marthacramos@uta.edu.ec" TargetMode="External"/><Relationship Id="rId8" Type="http://schemas.openxmlformats.org/officeDocument/2006/relationships/footer" Target="footer2.xml"/><Relationship Id="rId9" Type="http://schemas.openxmlformats.org/officeDocument/2006/relationships/image" Target="media\image2.jpg"/><Relationship Id="rId10" Type="http://schemas.openxmlformats.org/officeDocument/2006/relationships/image" Target="media\image3.jpg"/><Relationship Id="rId11" Type="http://schemas.openxmlformats.org/officeDocument/2006/relationships/image" Target="media\image4.jpg"/><Relationship Id="rId12" Type="http://schemas.openxmlformats.org/officeDocument/2006/relationships/image" Target="media\image5.jpg"/><Relationship Id="rId13" Type="http://schemas.openxmlformats.org/officeDocument/2006/relationships/footer" Target="footer3.xml"/><Relationship Id="rId14" Type="http://schemas.openxmlformats.org/officeDocument/2006/relationships/hyperlink" Target="http://www.redaccionmedica" TargetMode="External"/><Relationship Id="rId15" Type="http://schemas.openxmlformats.org/officeDocument/2006/relationships/hyperlink" Target="http://www.esmo.org/content/download/6632/115227/file/ESMO-" TargetMode="External"/><Relationship Id="rId16" Type="http://schemas.openxmlformats.org/officeDocument/2006/relationships/hyperlink" Target="http://www.medigraphic.com/" TargetMode="External"/><Relationship Id="rId17" Type="http://schemas.openxmlformats.org/officeDocument/2006/relationships/hyperlink" Target="http://www.bvs.sld.cu/revistas/cir/vol50_3_11/cir15311.htm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