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F2" w:rsidRDefault="008B55F2">
      <w:pPr>
        <w:spacing w:line="200" w:lineRule="exact"/>
      </w:pPr>
    </w:p>
    <w:p w:rsidR="008B55F2" w:rsidRDefault="008B55F2">
      <w:pPr>
        <w:spacing w:line="200" w:lineRule="exact"/>
      </w:pPr>
    </w:p>
    <w:p w:rsidR="008B55F2" w:rsidRDefault="008B55F2">
      <w:pPr>
        <w:spacing w:line="200" w:lineRule="exact"/>
      </w:pPr>
    </w:p>
    <w:p w:rsidR="008B55F2" w:rsidRDefault="008B55F2">
      <w:pPr>
        <w:spacing w:line="200" w:lineRule="exact"/>
      </w:pPr>
    </w:p>
    <w:p w:rsidR="008B55F2" w:rsidRDefault="008B55F2">
      <w:pPr>
        <w:spacing w:line="200" w:lineRule="exact"/>
      </w:pPr>
    </w:p>
    <w:p w:rsidR="008B55F2" w:rsidRDefault="008B55F2">
      <w:pPr>
        <w:spacing w:line="200" w:lineRule="exact"/>
      </w:pPr>
    </w:p>
    <w:p w:rsidR="008B55F2" w:rsidRDefault="008B55F2">
      <w:pPr>
        <w:spacing w:before="19" w:line="260" w:lineRule="exact"/>
        <w:rPr>
          <w:sz w:val="26"/>
          <w:szCs w:val="26"/>
        </w:rPr>
      </w:pPr>
    </w:p>
    <w:p w:rsidR="008B55F2" w:rsidRPr="00004717" w:rsidRDefault="006B3856">
      <w:pPr>
        <w:spacing w:before="11" w:line="420" w:lineRule="exact"/>
        <w:ind w:left="5893"/>
        <w:rPr>
          <w:sz w:val="37"/>
          <w:szCs w:val="37"/>
          <w:lang w:val="es-ES"/>
        </w:rPr>
      </w:pPr>
      <w:r>
        <w:pict>
          <v:group id="_x0000_s1038" style="position:absolute;left:0;text-align:left;margin-left:162.6pt;margin-top:-23.5pt;width:269.7pt;height:1in;z-index:-251662848;mso-position-horizontal-relative:page" coordorigin="3252,-470" coordsize="5394,1440">
            <v:shape id="_x0000_s1040" style="position:absolute;left:4518;top:503;width:4088;height:0" coordorigin="4518,503" coordsize="4088,0" path="m4518,503r4087,e" filled="f" strokecolor="#96989a" strokeweight="2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3252;top:-470;width:5394;height:1440">
              <v:imagedata r:id="rId7" o:title=""/>
            </v:shape>
            <w10:wrap anchorx="page"/>
          </v:group>
        </w:pict>
      </w:r>
      <w:r w:rsidRPr="00004717">
        <w:rPr>
          <w:color w:val="D73035"/>
          <w:w w:val="139"/>
          <w:position w:val="-1"/>
          <w:sz w:val="37"/>
          <w:szCs w:val="37"/>
          <w:lang w:val="es-ES"/>
        </w:rPr>
        <w:t>INVESTIGA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2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before="29"/>
        <w:ind w:left="3384" w:right="338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D2363B"/>
          <w:sz w:val="24"/>
          <w:szCs w:val="24"/>
          <w:lang w:val="es-ES"/>
        </w:rPr>
        <w:t>ARTÍCULO CIENTÍFICO</w:t>
      </w:r>
      <w:proofErr w:type="gramStart"/>
      <w:r w:rsidRPr="00004717">
        <w:rPr>
          <w:rFonts w:ascii="Arial" w:eastAsia="Arial" w:hAnsi="Arial" w:cs="Arial"/>
          <w:b/>
          <w:color w:val="D2363B"/>
          <w:sz w:val="24"/>
          <w:szCs w:val="24"/>
          <w:lang w:val="es-ES"/>
        </w:rPr>
        <w:t xml:space="preserve">/ 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SCIENTIFIC</w:t>
      </w:r>
      <w:proofErr w:type="gram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P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APER</w:t>
      </w:r>
    </w:p>
    <w:p w:rsidR="008B55F2" w:rsidRPr="00004717" w:rsidRDefault="008B55F2">
      <w:pPr>
        <w:spacing w:line="100" w:lineRule="exact"/>
        <w:rPr>
          <w:sz w:val="10"/>
          <w:szCs w:val="10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ind w:left="3647" w:right="36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olumen 8. Número 1. Enero –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Junio</w:t>
      </w:r>
      <w:proofErr w:type="gram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2021</w:t>
      </w:r>
    </w:p>
    <w:p w:rsidR="008B55F2" w:rsidRPr="00004717" w:rsidRDefault="006B3856">
      <w:pPr>
        <w:spacing w:before="12"/>
        <w:ind w:left="4138" w:right="4138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ISSN 1390-910X edición impresa</w:t>
      </w:r>
    </w:p>
    <w:p w:rsidR="008B55F2" w:rsidRPr="00004717" w:rsidRDefault="006B3856">
      <w:pPr>
        <w:spacing w:before="12"/>
        <w:ind w:left="4254" w:right="425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ISSN 2773-756X edición digital</w:t>
      </w:r>
    </w:p>
    <w:p w:rsidR="008B55F2" w:rsidRPr="00004717" w:rsidRDefault="008B55F2">
      <w:pPr>
        <w:spacing w:before="10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ind w:left="3095" w:right="3095"/>
        <w:jc w:val="center"/>
        <w:rPr>
          <w:rFonts w:ascii="Arial" w:eastAsia="Arial" w:hAnsi="Arial" w:cs="Arial"/>
          <w:lang w:val="es-ES"/>
        </w:rPr>
      </w:pPr>
      <w:r w:rsidRPr="00004717">
        <w:rPr>
          <w:rFonts w:ascii="Arial" w:eastAsia="Arial" w:hAnsi="Arial" w:cs="Arial"/>
          <w:color w:val="363435"/>
          <w:lang w:val="es-ES"/>
        </w:rPr>
        <w:t>Fecha recepción 10/ene/2021 - Fecha aprobación 25/abr/202</w:t>
      </w:r>
      <w:r w:rsidRPr="00004717">
        <w:rPr>
          <w:rFonts w:ascii="Arial" w:eastAsia="Arial" w:hAnsi="Arial" w:cs="Arial"/>
          <w:color w:val="363435"/>
          <w:spacing w:val="-14"/>
          <w:lang w:val="es-ES"/>
        </w:rPr>
        <w:t>1</w:t>
      </w:r>
      <w:r w:rsidRPr="00004717">
        <w:rPr>
          <w:rFonts w:ascii="Arial" w:eastAsia="Arial" w:hAnsi="Arial" w:cs="Arial"/>
          <w:color w:val="363435"/>
          <w:lang w:val="es-ES"/>
        </w:rPr>
        <w:t>1</w:t>
      </w:r>
    </w:p>
    <w:p w:rsidR="008B55F2" w:rsidRPr="00004717" w:rsidRDefault="008B55F2">
      <w:pPr>
        <w:spacing w:before="8" w:line="120" w:lineRule="exact"/>
        <w:rPr>
          <w:sz w:val="13"/>
          <w:szCs w:val="13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spacing w:line="250" w:lineRule="auto"/>
        <w:ind w:left="1496" w:right="1486"/>
        <w:jc w:val="center"/>
        <w:rPr>
          <w:rFonts w:ascii="Arial" w:eastAsia="Arial" w:hAnsi="Arial" w:cs="Arial"/>
          <w:sz w:val="26"/>
          <w:szCs w:val="26"/>
          <w:lang w:val="es-ES"/>
        </w:rPr>
      </w:pP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 xml:space="preserve">COMPONENTES 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SOCIODEMOGRÁFICOS QUE INCIDEN EN LAC</w:t>
      </w:r>
      <w:r w:rsidRPr="00004717">
        <w:rPr>
          <w:rFonts w:ascii="Arial" w:eastAsia="Arial" w:hAnsi="Arial" w:cs="Arial"/>
          <w:b/>
          <w:color w:val="D2363B"/>
          <w:spacing w:val="-20"/>
          <w:sz w:val="26"/>
          <w:szCs w:val="26"/>
          <w:lang w:val="es-ES"/>
        </w:rPr>
        <w:t>T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ANCIA M</w:t>
      </w:r>
      <w:r w:rsidRPr="00004717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A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TERNA</w:t>
      </w:r>
      <w:r w:rsidRPr="00004717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EXCLUSI</w:t>
      </w:r>
      <w:r w:rsidRPr="00004717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V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</w:t>
      </w:r>
    </w:p>
    <w:p w:rsidR="008B55F2" w:rsidRPr="00004717" w:rsidRDefault="008B55F2">
      <w:pPr>
        <w:spacing w:before="6" w:line="120" w:lineRule="exact"/>
        <w:rPr>
          <w:sz w:val="13"/>
          <w:szCs w:val="13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Default="006B3856">
      <w:pPr>
        <w:spacing w:line="269" w:lineRule="auto"/>
        <w:ind w:left="1395" w:right="139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(SOCIODEMOGRAPHIC  </w:t>
      </w:r>
      <w:r>
        <w:rPr>
          <w:rFonts w:ascii="Arial" w:eastAsia="Arial" w:hAnsi="Arial" w:cs="Arial"/>
          <w:b/>
          <w:color w:val="363435"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COMPONENTS  </w:t>
      </w:r>
      <w:r>
        <w:rPr>
          <w:rFonts w:ascii="Arial" w:eastAsia="Arial" w:hAnsi="Arial" w:cs="Arial"/>
          <w:b/>
          <w:color w:val="363435"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TH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A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T  </w:t>
      </w:r>
      <w:r>
        <w:rPr>
          <w:rFonts w:ascii="Arial" w:eastAsia="Arial" w:hAnsi="Arial" w:cs="Arial"/>
          <w:b/>
          <w:color w:val="363435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AFFECT  </w:t>
      </w:r>
      <w:r>
        <w:rPr>
          <w:rFonts w:ascii="Arial" w:eastAsia="Arial" w:hAnsi="Arial" w:cs="Arial"/>
          <w:b/>
          <w:color w:val="363435"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EXCLUSIVE BREASTFEEDING.)</w:t>
      </w:r>
    </w:p>
    <w:p w:rsidR="008B55F2" w:rsidRDefault="008B55F2">
      <w:pPr>
        <w:spacing w:before="16" w:line="220" w:lineRule="exact"/>
        <w:rPr>
          <w:sz w:val="22"/>
          <w:szCs w:val="22"/>
        </w:rPr>
      </w:pPr>
    </w:p>
    <w:p w:rsidR="008B55F2" w:rsidRPr="00004717" w:rsidRDefault="006B3856">
      <w:pPr>
        <w:ind w:left="1561" w:right="1561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Darwin Enrique Jaramillo </w:t>
      </w:r>
      <w:r w:rsidRPr="00004717">
        <w:rPr>
          <w:rFonts w:ascii="Arial" w:eastAsia="Arial" w:hAnsi="Arial" w:cs="Arial"/>
          <w:color w:val="212124"/>
          <w:spacing w:val="-4"/>
          <w:sz w:val="24"/>
          <w:szCs w:val="24"/>
          <w:lang w:val="es-ES"/>
        </w:rPr>
        <w:t>V</w:t>
      </w:r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illarrue¹, José </w:t>
      </w:r>
      <w:proofErr w:type="spellStart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Fabian</w:t>
      </w:r>
      <w:proofErr w:type="spellEnd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Hidrobo</w:t>
      </w:r>
      <w:proofErr w:type="spellEnd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 Guzmán²,</w:t>
      </w:r>
      <w:r w:rsidRPr="00004717">
        <w:rPr>
          <w:rFonts w:ascii="Arial" w:eastAsia="Arial" w:hAnsi="Arial" w:cs="Arial"/>
          <w:color w:val="212124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212124"/>
          <w:spacing w:val="-27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atiana Isabel</w:t>
      </w:r>
    </w:p>
    <w:p w:rsidR="008B55F2" w:rsidRPr="00004717" w:rsidRDefault="006B3856">
      <w:pPr>
        <w:spacing w:before="12"/>
        <w:ind w:left="3450" w:right="3450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Vásquez Figueroa³</w:t>
      </w:r>
      <w:r w:rsidRPr="00004717">
        <w:rPr>
          <w:rFonts w:ascii="Arial" w:eastAsia="Arial" w:hAnsi="Arial" w:cs="Arial"/>
          <w:color w:val="212124"/>
          <w:spacing w:val="-4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212124"/>
          <w:spacing w:val="-13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u</w:t>
      </w:r>
      <w:proofErr w:type="spellEnd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Ling</w:t>
      </w:r>
      <w:proofErr w:type="spellEnd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Reascos</w:t>
      </w:r>
      <w:proofErr w:type="spellEnd"/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212124"/>
          <w:sz w:val="24"/>
          <w:szCs w:val="24"/>
          <w:lang w:val="es-ES"/>
        </w:rPr>
        <w:t>Paredes</w:t>
      </w:r>
      <w:r w:rsidRPr="00004717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4</w:t>
      </w:r>
    </w:p>
    <w:p w:rsidR="008B55F2" w:rsidRPr="00004717" w:rsidRDefault="008B55F2">
      <w:pPr>
        <w:spacing w:before="2" w:line="240" w:lineRule="exact"/>
        <w:rPr>
          <w:sz w:val="24"/>
          <w:szCs w:val="24"/>
          <w:lang w:val="es-ES"/>
        </w:rPr>
      </w:pPr>
    </w:p>
    <w:p w:rsidR="008B55F2" w:rsidRPr="00004717" w:rsidRDefault="006B3856">
      <w:pPr>
        <w:spacing w:line="250" w:lineRule="auto"/>
        <w:ind w:left="1417" w:right="3085"/>
        <w:rPr>
          <w:rFonts w:ascii="Arial" w:eastAsia="Arial" w:hAnsi="Arial" w:cs="Arial"/>
          <w:lang w:val="es-ES"/>
        </w:rPr>
      </w:pPr>
      <w:r w:rsidRPr="00004717">
        <w:rPr>
          <w:rFonts w:ascii="Arial" w:eastAsia="Arial" w:hAnsi="Arial" w:cs="Arial"/>
          <w:i/>
          <w:color w:val="363435"/>
          <w:lang w:val="es-ES"/>
        </w:rPr>
        <w:t>¹,²,³,</w:t>
      </w:r>
      <w:r w:rsidRPr="00004717">
        <w:rPr>
          <w:rFonts w:ascii="Arial" w:eastAsia="Arial" w:hAnsi="Arial" w:cs="Arial"/>
          <w:i/>
          <w:color w:val="363435"/>
          <w:position w:val="7"/>
          <w:sz w:val="11"/>
          <w:szCs w:val="11"/>
          <w:lang w:val="es-ES"/>
        </w:rPr>
        <w:t>4</w:t>
      </w:r>
      <w:r w:rsidRPr="00004717">
        <w:rPr>
          <w:rFonts w:ascii="Arial" w:eastAsia="Arial" w:hAnsi="Arial" w:cs="Arial"/>
          <w:i/>
          <w:color w:val="363435"/>
          <w:spacing w:val="29"/>
          <w:position w:val="7"/>
          <w:sz w:val="11"/>
          <w:szCs w:val="11"/>
          <w:lang w:val="es-ES"/>
        </w:rPr>
        <w:t xml:space="preserve"> </w:t>
      </w:r>
      <w:r w:rsidRPr="00004717">
        <w:rPr>
          <w:rFonts w:ascii="Arial" w:eastAsia="Arial" w:hAnsi="Arial" w:cs="Arial"/>
          <w:i/>
          <w:color w:val="363435"/>
          <w:lang w:val="es-ES"/>
        </w:rPr>
        <w:t>Universidad Técnica del Norte, Ibarra, Código Postal</w:t>
      </w:r>
      <w:r w:rsidRPr="00004717">
        <w:rPr>
          <w:rFonts w:ascii="Arial" w:eastAsia="Arial" w:hAnsi="Arial" w:cs="Arial"/>
          <w:i/>
          <w:color w:val="363435"/>
          <w:spacing w:val="1"/>
          <w:lang w:val="es-ES"/>
        </w:rPr>
        <w:t xml:space="preserve"> </w:t>
      </w:r>
      <w:r w:rsidRPr="00004717">
        <w:rPr>
          <w:rFonts w:ascii="Arial" w:eastAsia="Arial" w:hAnsi="Arial" w:cs="Arial"/>
          <w:i/>
          <w:color w:val="363435"/>
          <w:lang w:val="es-ES"/>
        </w:rPr>
        <w:t>100102, Ibarra, Ecuador</w:t>
      </w:r>
      <w:hyperlink r:id="rId8">
        <w:r w:rsidRPr="00004717">
          <w:rPr>
            <w:rFonts w:ascii="Arial" w:eastAsia="Arial" w:hAnsi="Arial" w:cs="Arial"/>
            <w:i/>
            <w:color w:val="363435"/>
            <w:lang w:val="es-ES"/>
          </w:rPr>
          <w:t xml:space="preserve"> dejaramillo@tn.edu.ec, Orcid: https://orcid.org/0000-0001-8204-9884</w:t>
        </w:r>
      </w:hyperlink>
      <w:hyperlink r:id="rId9">
        <w:r w:rsidRPr="00004717">
          <w:rPr>
            <w:rFonts w:ascii="Arial" w:eastAsia="Arial" w:hAnsi="Arial" w:cs="Arial"/>
            <w:i/>
            <w:color w:val="363435"/>
            <w:lang w:val="es-ES"/>
          </w:rPr>
          <w:t xml:space="preserve"> jfhidrobo@utn.edu.ec, Orcid: https://orcid.org/0000-0003-1816-142X</w:t>
        </w:r>
      </w:hyperlink>
      <w:hyperlink r:id="rId10">
        <w:r w:rsidRPr="00004717">
          <w:rPr>
            <w:rFonts w:ascii="Arial" w:eastAsia="Arial" w:hAnsi="Arial" w:cs="Arial"/>
            <w:i/>
            <w:color w:val="363435"/>
            <w:lang w:val="es-ES"/>
          </w:rPr>
          <w:t xml:space="preserve"> tivasquez@utn.edu.ec, Orcid: https://orcid.org/0000-0002-4061-3675</w:t>
        </w:r>
      </w:hyperlink>
      <w:hyperlink r:id="rId11">
        <w:r w:rsidRPr="00004717">
          <w:rPr>
            <w:rFonts w:ascii="Arial" w:eastAsia="Arial" w:hAnsi="Arial" w:cs="Arial"/>
            <w:i/>
            <w:color w:val="363435"/>
            <w:lang w:val="es-ES"/>
          </w:rPr>
          <w:t xml:space="preserve"> ylreascos@utn.edu.ec, Orci</w:t>
        </w:r>
        <w:r w:rsidRPr="00004717">
          <w:rPr>
            <w:rFonts w:ascii="Arial" w:eastAsia="Arial" w:hAnsi="Arial" w:cs="Arial"/>
            <w:i/>
            <w:color w:val="363435"/>
            <w:lang w:val="es-ES"/>
          </w:rPr>
          <w:t>d: https://orcid.org/0000-0002-2103-9233</w:t>
        </w:r>
      </w:hyperlink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19" w:line="200" w:lineRule="exact"/>
        <w:rPr>
          <w:lang w:val="es-ES"/>
        </w:rPr>
      </w:pPr>
    </w:p>
    <w:p w:rsidR="008B55F2" w:rsidRPr="00004717" w:rsidRDefault="006B3856">
      <w:pPr>
        <w:spacing w:line="260" w:lineRule="exact"/>
        <w:ind w:left="3347" w:right="33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https://doi.org/10.53358/lauinvestiga.v8i1.440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7" w:line="280" w:lineRule="exact"/>
        <w:rPr>
          <w:sz w:val="28"/>
          <w:szCs w:val="28"/>
          <w:lang w:val="es-ES"/>
        </w:rPr>
      </w:pPr>
    </w:p>
    <w:p w:rsidR="008B55F2" w:rsidRPr="00004717" w:rsidRDefault="006B3856" w:rsidP="00004717">
      <w:pPr>
        <w:spacing w:before="38" w:line="160" w:lineRule="exact"/>
        <w:ind w:left="6557"/>
        <w:rPr>
          <w:rFonts w:ascii="Arial" w:eastAsia="Arial" w:hAnsi="Arial" w:cs="Arial"/>
          <w:sz w:val="26"/>
          <w:szCs w:val="26"/>
          <w:lang w:val="es-ES"/>
        </w:rPr>
      </w:pPr>
      <w:r w:rsidRPr="00004717">
        <w:rPr>
          <w:rFonts w:ascii="Arial" w:eastAsia="Arial" w:hAnsi="Arial" w:cs="Arial"/>
          <w:color w:val="FDFDFD"/>
          <w:spacing w:val="-9"/>
          <w:position w:val="-3"/>
          <w:sz w:val="17"/>
          <w:szCs w:val="17"/>
          <w:lang w:val="es-ES"/>
        </w:rPr>
        <w:t>F</w:t>
      </w:r>
      <w:r w:rsidRPr="00004717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ACU</w:t>
      </w:r>
      <w:r w:rsidRPr="00004717">
        <w:rPr>
          <w:rFonts w:ascii="Arial" w:eastAsia="Arial" w:hAnsi="Arial" w:cs="Arial"/>
          <w:color w:val="FDFDFD"/>
          <w:spacing w:val="-16"/>
          <w:position w:val="-3"/>
          <w:sz w:val="17"/>
          <w:szCs w:val="17"/>
          <w:lang w:val="es-ES"/>
        </w:rPr>
        <w:t>LT</w:t>
      </w:r>
      <w:r w:rsidRPr="00004717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AD</w:t>
      </w:r>
      <w:r w:rsidRPr="00004717">
        <w:rPr>
          <w:rFonts w:ascii="Arial" w:eastAsia="Arial" w:hAnsi="Arial" w:cs="Arial"/>
          <w:color w:val="FDFDFD"/>
          <w:spacing w:val="-7"/>
          <w:position w:val="-3"/>
          <w:sz w:val="17"/>
          <w:szCs w:val="17"/>
          <w:lang w:val="es-ES"/>
        </w:rPr>
        <w:t xml:space="preserve"> </w:t>
      </w:r>
      <w:r w:rsidRPr="00004717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DE</w:t>
      </w:r>
      <w:r w:rsidRPr="00004717">
        <w:rPr>
          <w:rFonts w:ascii="Arial" w:eastAsia="Arial" w:hAnsi="Arial" w:cs="Arial"/>
          <w:color w:val="FDFDFD"/>
          <w:spacing w:val="-8"/>
          <w:position w:val="-3"/>
          <w:sz w:val="17"/>
          <w:szCs w:val="17"/>
          <w:lang w:val="es-ES"/>
        </w:rPr>
        <w:t xml:space="preserve"> </w:t>
      </w:r>
      <w:r w:rsidRPr="00004717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CIENCIAS</w:t>
      </w:r>
      <w:r w:rsidRPr="00004717">
        <w:rPr>
          <w:rFonts w:ascii="Arial" w:eastAsia="Arial" w:hAnsi="Arial" w:cs="Arial"/>
          <w:color w:val="FDFDFD"/>
          <w:spacing w:val="-17"/>
          <w:position w:val="-3"/>
          <w:sz w:val="17"/>
          <w:szCs w:val="17"/>
          <w:lang w:val="es-ES"/>
        </w:rPr>
        <w:t xml:space="preserve"> </w:t>
      </w:r>
      <w:r w:rsidRPr="00004717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DE</w:t>
      </w:r>
      <w:r w:rsidRPr="00004717">
        <w:rPr>
          <w:rFonts w:ascii="Arial" w:eastAsia="Arial" w:hAnsi="Arial" w:cs="Arial"/>
          <w:color w:val="FDFDFD"/>
          <w:spacing w:val="-8"/>
          <w:position w:val="-3"/>
          <w:sz w:val="17"/>
          <w:szCs w:val="17"/>
          <w:lang w:val="es-ES"/>
        </w:rPr>
        <w:t xml:space="preserve"> </w:t>
      </w:r>
      <w:r w:rsidRPr="00004717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LA</w:t>
      </w:r>
      <w:r>
        <w:pict>
          <v:group id="_x0000_s1035" style="position:absolute;left:0;text-align:left;margin-left:304.45pt;margin-top:19.15pt;width:221.25pt;height:7.95pt;z-index:-251660800;mso-position-horizontal-relative:page;mso-position-vertical-relative:text" coordorigin="6089,383" coordsize="4425,159">
            <v:shape id="_x0000_s1037" style="position:absolute;left:6129;top:424;width:4343;height:0" coordorigin="6129,424" coordsize="4343,0" path="m6129,424r4344,e" filled="f" strokecolor="#d2363b" strokeweight="1.4425mm">
              <v:path arrowok="t"/>
            </v:shape>
            <v:shape id="_x0000_s1036" style="position:absolute;left:6129;top:521;width:4343;height:0" coordorigin="6129,521" coordsize="4343,0" path="m6129,521r4344,e" filled="f" strokecolor="#727376" strokeweight=".74189mm">
              <v:path arrowok="t"/>
            </v:shape>
            <w10:wrap anchorx="page"/>
          </v:group>
        </w:pict>
      </w:r>
      <w:r w:rsidR="00004717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ESUMEN:</w:t>
      </w:r>
    </w:p>
    <w:p w:rsidR="008B55F2" w:rsidRPr="00004717" w:rsidRDefault="008B55F2">
      <w:pPr>
        <w:spacing w:before="16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Introducción: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 lactancia materna exclusiva es necesaria para la alimentación, nutrición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 el bienestar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 niño.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Desde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hace décadas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 nivel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mundial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 vive el abandono prematuro de esta práctica elemental que incide directamente en el crecimiento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desarrollo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integral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niño.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Objetivo:</w:t>
      </w:r>
      <w:r w:rsidRPr="00004717">
        <w:rPr>
          <w:rFonts w:ascii="Arial" w:eastAsia="Arial" w:hAnsi="Arial" w:cs="Arial"/>
          <w:b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Identificar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componentes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socio demográficos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inciden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exclusiva.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Materiales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métodos: El estudio tiene un diseño de tipo descriptivo, transversal, se aplicó una encuesta estructurada y validada a 419 madres utilizando muestreo probabilístico estratificado de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total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3000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madres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lactantes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Zona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calculado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 el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95%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confianza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5%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error;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variables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características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sociodemográficas, que incluyeron edad, etnia, ocupación, relacionada al tiempo de lactancia exclusiva. </w:t>
      </w: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Resultados:</w:t>
      </w:r>
      <w:r w:rsidRPr="00004717">
        <w:rPr>
          <w:rFonts w:ascii="Arial" w:eastAsia="Arial" w:hAnsi="Arial" w:cs="Arial"/>
          <w:b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Predomina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mestiza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43,4%;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general</w:t>
      </w:r>
      <w:r w:rsidRPr="00004717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alimentaron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LME hasta los seis meses un 41,5 % destacándose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 indígenas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 un 47,1% como la etnia que mantiene esta práctica, respecto a la edad, las madres mayores a 35 años que corresponde al 53,2% superan a las adole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scentes y jóvenes en el cumplimiento de las recomendaciones de la OMS, mientras el 42,2% de madres que no trabajan brindan</w:t>
      </w:r>
      <w:r w:rsidRPr="00004717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materna.</w:t>
      </w:r>
      <w:r w:rsidRPr="00004717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Conclusiones</w:t>
      </w:r>
      <w:r w:rsidRPr="00004717">
        <w:rPr>
          <w:rFonts w:ascii="Arial" w:eastAsia="Arial" w:hAnsi="Arial" w:cs="Arial"/>
          <w:b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b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Recomendaciones:</w:t>
      </w:r>
      <w:r w:rsidRPr="00004717">
        <w:rPr>
          <w:rFonts w:ascii="Arial" w:eastAsia="Arial" w:hAnsi="Arial" w:cs="Arial"/>
          <w:b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 exclusiva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sido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afectada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principalmente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materna,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mientras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joven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 la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probable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abandono,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etnia,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indígenas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dan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lactar seguidas 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afrodescendientes y mestizas. La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implementación 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relactación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podría ser una estrategia para el desarrollo integral del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niño.</w:t>
      </w:r>
    </w:p>
    <w:p w:rsidR="008B55F2" w:rsidRPr="00004717" w:rsidRDefault="006B3856">
      <w:pPr>
        <w:ind w:left="1417" w:right="148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Palabras clave: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Componente, socio demografía, lactancia materna exclusiva, etnia.</w:t>
      </w:r>
    </w:p>
    <w:p w:rsidR="008B55F2" w:rsidRPr="00004717" w:rsidRDefault="008B55F2">
      <w:pPr>
        <w:spacing w:line="100" w:lineRule="exact"/>
        <w:rPr>
          <w:sz w:val="10"/>
          <w:szCs w:val="10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Default="006B3856">
      <w:pPr>
        <w:ind w:right="1417"/>
        <w:jc w:val="right"/>
        <w:rPr>
          <w:rFonts w:ascii="Arial" w:eastAsia="Arial" w:hAnsi="Arial" w:cs="Arial"/>
          <w:sz w:val="24"/>
          <w:szCs w:val="24"/>
        </w:rPr>
      </w:pPr>
      <w:r>
        <w:pict>
          <v:group id="_x0000_s1032" style="position:absolute;left:0;text-align:left;margin-left:304.45pt;margin-top:13.7pt;width:221.25pt;height:7.95pt;z-index:-251659776;mso-position-horizontal-relative:page" coordorigin="6089,274" coordsize="4425,159">
            <v:shape id="_x0000_s1034" style="position:absolute;left:6129;top:315;width:4343;height:0" coordorigin="6129,315" coordsize="4343,0" path="m6129,315r4344,e" filled="f" strokecolor="#d2363b" strokeweight="1.4425mm">
              <v:path arrowok="t"/>
            </v:shape>
            <v:shape id="_x0000_s1033" style="position:absolute;left:6129;top:412;width:4343;height:0" coordorigin="6129,412" coordsize="4343,0" path="m6129,412r4344,e" filled="f" strokecolor="#727376" strokeweight=".7418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D2363B"/>
          <w:sz w:val="24"/>
          <w:szCs w:val="24"/>
        </w:rPr>
        <w:t>ABSTRAC</w:t>
      </w:r>
      <w:r>
        <w:rPr>
          <w:rFonts w:ascii="Arial" w:eastAsia="Arial" w:hAnsi="Arial" w:cs="Arial"/>
          <w:b/>
          <w:color w:val="D2363B"/>
          <w:spacing w:val="-26"/>
          <w:sz w:val="24"/>
          <w:szCs w:val="24"/>
        </w:rPr>
        <w:t>T</w:t>
      </w:r>
      <w:r>
        <w:rPr>
          <w:rFonts w:ascii="Arial" w:eastAsia="Arial" w:hAnsi="Arial" w:cs="Arial"/>
          <w:b/>
          <w:color w:val="D2363B"/>
          <w:sz w:val="24"/>
          <w:szCs w:val="24"/>
        </w:rPr>
        <w:t>:</w:t>
      </w:r>
    </w:p>
    <w:p w:rsidR="008B55F2" w:rsidRDefault="008B55F2">
      <w:pPr>
        <w:spacing w:line="100" w:lineRule="exact"/>
        <w:rPr>
          <w:sz w:val="10"/>
          <w:szCs w:val="10"/>
        </w:rPr>
      </w:pPr>
    </w:p>
    <w:p w:rsidR="008B55F2" w:rsidRDefault="008B55F2">
      <w:pPr>
        <w:spacing w:line="200" w:lineRule="exact"/>
      </w:pPr>
    </w:p>
    <w:p w:rsidR="008B55F2" w:rsidRDefault="006B385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Introduction: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Exclusive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breastfeeding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necessary for the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feeding,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nutrition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well- being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child.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For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decades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worldwide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there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been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premature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abandonment of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this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elementary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practice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that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directly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fects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growth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integral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development of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child.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Objective: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identify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socio-demographic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components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that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fect exclusive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breastfeeding.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Materials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methods: The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study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has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descriptive,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cross- sectional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design,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 structured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validated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survey was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applied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 419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mothers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using stratified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probability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sampling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total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population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3000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lactating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mothers</w:t>
      </w:r>
      <w:r>
        <w:rPr>
          <w:rFonts w:ascii="Arial" w:eastAsia="Arial" w:hAnsi="Arial" w:cs="Arial"/>
          <w:color w:val="363435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 Zone 1 of Ecuador calculated with 95% confidence and 5% error; the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 variables are sociodemographic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characteristics,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which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included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age,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ethnicit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occupation,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related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 the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time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exclusive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breastfeeding.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Results: The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mestizo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ethnic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group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predominates with 43.4%; In general, 41.5% fed EBF up to six months, with </w:t>
      </w:r>
      <w:r>
        <w:rPr>
          <w:rFonts w:ascii="Arial" w:eastAsia="Arial" w:hAnsi="Arial" w:cs="Arial"/>
          <w:color w:val="363435"/>
          <w:sz w:val="24"/>
          <w:szCs w:val="24"/>
        </w:rPr>
        <w:t>indigenous women standing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out with 47.1% as the ethnic group that maintains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this practice. Regarding age, mothers over 35 years of age, which corresponds to 53.2%, exceed adolescents </w:t>
      </w:r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>and  young</w:t>
      </w:r>
      <w:proofErr w:type="gramEnd"/>
      <w:r>
        <w:rPr>
          <w:rFonts w:ascii="Arial" w:eastAsia="Arial" w:hAnsi="Arial" w:cs="Arial"/>
          <w:color w:val="363435"/>
          <w:sz w:val="24"/>
          <w:szCs w:val="24"/>
        </w:rPr>
        <w:t xml:space="preserve">  women  in  compliance  with  WHO  recommendations,  while  42</w:t>
      </w:r>
      <w:r>
        <w:rPr>
          <w:rFonts w:ascii="Arial" w:eastAsia="Arial" w:hAnsi="Arial" w:cs="Arial"/>
          <w:color w:val="363435"/>
          <w:sz w:val="24"/>
          <w:szCs w:val="24"/>
        </w:rPr>
        <w:t>.2%  of non-working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mothers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provide breastfeeding. Conclusions and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Recommendations: Exclusive breastfeeding has been 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fected mainly by maternal age, the younger the mothe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more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likely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abandonment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is,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according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ethnicit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indigenous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women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give more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breastfeeding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followed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by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Afro-descendants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mestizos.</w:t>
      </w:r>
      <w:r>
        <w:rPr>
          <w:rFonts w:ascii="Arial" w:eastAsia="Arial" w:hAnsi="Arial" w:cs="Arial"/>
          <w:color w:val="363435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implementation of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relactation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could be a strategy for the integral development of the child.</w:t>
      </w:r>
    </w:p>
    <w:p w:rsidR="008B55F2" w:rsidRDefault="006B3856">
      <w:pPr>
        <w:ind w:left="1417" w:right="2204"/>
        <w:jc w:val="both"/>
        <w:rPr>
          <w:rFonts w:ascii="Arial" w:eastAsia="Arial" w:hAnsi="Arial" w:cs="Arial"/>
          <w:sz w:val="24"/>
          <w:szCs w:val="24"/>
        </w:rPr>
        <w:sectPr w:rsidR="008B55F2">
          <w:headerReference w:type="default" r:id="rId12"/>
          <w:footerReference w:type="default" r:id="rId13"/>
          <w:pgSz w:w="11920" w:h="16840"/>
          <w:pgMar w:top="1080" w:right="0" w:bottom="280" w:left="0" w:header="415" w:footer="113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784.65pt;width:595.3pt;height:26.4pt;z-index:-251661824;mso-position-horizontal-relative:page;mso-position-vertical-relative:page" filled="f" stroked="f">
            <v:textbox inset="0,0,0,0">
              <w:txbxContent>
                <w:p w:rsidR="008B55F2" w:rsidRDefault="008B55F2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8B55F2" w:rsidRPr="00004717" w:rsidRDefault="006B3856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004717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004717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004717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004717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004717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004717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004717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004717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b/>
          <w:color w:val="363435"/>
          <w:sz w:val="24"/>
          <w:szCs w:val="24"/>
        </w:rPr>
        <w:t xml:space="preserve">Keywords: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Component,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sociodemograph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, </w:t>
      </w:r>
      <w:r>
        <w:rPr>
          <w:rFonts w:ascii="Arial" w:eastAsia="Arial" w:hAnsi="Arial" w:cs="Arial"/>
          <w:color w:val="363435"/>
          <w:sz w:val="24"/>
          <w:szCs w:val="24"/>
        </w:rPr>
        <w:t>exclusive breastfeeding, ethnicit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</w:p>
    <w:p w:rsidR="008B55F2" w:rsidRDefault="008B55F2">
      <w:pPr>
        <w:spacing w:line="200" w:lineRule="exact"/>
      </w:pPr>
    </w:p>
    <w:p w:rsidR="008B55F2" w:rsidRDefault="008B55F2">
      <w:pPr>
        <w:spacing w:before="12" w:line="200" w:lineRule="exact"/>
      </w:pPr>
    </w:p>
    <w:p w:rsidR="008B55F2" w:rsidRPr="00004717" w:rsidRDefault="006B3856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1. INTRODUCCIÓN</w:t>
      </w:r>
    </w:p>
    <w:p w:rsidR="008B55F2" w:rsidRPr="00004717" w:rsidRDefault="008B55F2">
      <w:pPr>
        <w:spacing w:before="16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Durante la vida del ser humano, la lactancia materna constituye la forma de alimentación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ideal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seguro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crecimiento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desarrollo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cognitivo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psicomotriz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del niño, le protege de infecciones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agudas y crónicas, siendo necesario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 participación del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personal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fomentar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mantener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buena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práctica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desde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primera hora de vida para reducir la mortalidad neonatal. (1) (2)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 Organización Mundial de la Salud y el Fondo de las Nacion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 Unidas para la Infancia (Unicef), determinan que la alimentación con leche humana exclusiva hasta los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seis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meses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complementada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hasta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dos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años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forma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natural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ideal para la alimentación de los lactantes y niños pequeños (3).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Los  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niños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ser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dependiente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sus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cuidadores,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cuentan</w:t>
      </w:r>
      <w:r w:rsidRPr="00004717">
        <w:rPr>
          <w:rFonts w:ascii="Arial" w:eastAsia="Arial" w:hAnsi="Arial" w:cs="Arial"/>
          <w:color w:val="363435"/>
          <w:spacing w:val="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 autonomía, existiendo condiciones étnicas culturales, sociales y económicas que pueden afectar su adecuado crecimiento y desarrollo. (4) En investigaciones existen resultados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referentes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nutrición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óptima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niños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misma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raza,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crecimiento adecuado e incluso mayor que sus padres cuando han sido alimentados mediante lactancia materna. (5)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restringir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leche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sustituirlas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otros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productos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aumenta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riesgo de enferm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edades infecciosas, alergias, ya que esta aporta con anticuerpos que le protegen al niño, y le permiten tener 14 veces más posibilidades de sobrevivir con alimentación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leche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durante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primeros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seis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meses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vida.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Organismos internacionales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han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impulsado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realización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políticas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países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fomento de alimentación adecuada de sus hijos lactantes (6).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 lactancia materna exclusiva hasta el sexto mes de vida no se logra en la mayoría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niños,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necesario,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tanto,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diseño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acciones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encaminadas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 identificación de los problemas que todavía gravitan en estos resultados. No siempre estas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acciones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están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respaldadas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investigaciones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científicas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consiguiente publicación de sus resultados.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80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estudi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tien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com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objetiv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identifica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factore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sociodemográficos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madres mestizas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indígena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y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afr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descendiente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incide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permanenci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o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abandono 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exclusiva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identificació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factore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5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sociodemográficos má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relevante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permitir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á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descubri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factore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vulnerabilida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intervenido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en futura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investigaciones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permitiend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sostenibilida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práctic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benefici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de 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lactante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hijo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perteneciente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zon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>Ecuado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8B55F2" w:rsidRPr="00004717">
          <w:headerReference w:type="default" r:id="rId14"/>
          <w:footerReference w:type="default" r:id="rId15"/>
          <w:pgSz w:w="11920" w:h="16840"/>
          <w:pgMar w:top="1080" w:right="0" w:bottom="280" w:left="0" w:header="415" w:footer="1130" w:gutter="0"/>
          <w:pgNumType w:start="44"/>
          <w:cols w:space="720"/>
        </w:sect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cálculos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realizados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UNICE</w:t>
      </w:r>
      <w:r w:rsidRPr="00004717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F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 en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actualidad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países económicamente en desventaja, mueren aproximadamente un millón y medio de lactantes al año por falta de una adecuada lactancia materna, al haber recibido alimentación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productos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sustitutos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leche materna.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tasas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mortalidad infantil va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rían de un país a otro. En general las naciones pobres tienen cifras mucho más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altas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desarrolladas. La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mayoría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muertes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relacionadas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 alimentación artificial se manifiestan por enfermedades diarreicas.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6" w:line="200" w:lineRule="exact"/>
        <w:rPr>
          <w:lang w:val="es-ES"/>
        </w:rPr>
      </w:pPr>
    </w:p>
    <w:p w:rsidR="008B55F2" w:rsidRPr="00004717" w:rsidRDefault="006B3856">
      <w:pPr>
        <w:spacing w:before="29" w:line="250" w:lineRule="auto"/>
        <w:ind w:left="1417" w:right="1372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encuest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ENSANU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 -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EC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-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201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precis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perma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proofErr w:type="spellEnd"/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mayo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áre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rura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(60%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)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meno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urban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(40%)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Agreg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medid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increment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nive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instrucció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proporció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 mujere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amamantaro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hijo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disminuy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(7)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inform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fina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Encues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demográfic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salu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Infanti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(ENDEMAIN)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realizad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201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indi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Ecuado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43,8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%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niño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menore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6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mese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recibe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lactancia 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exclusiva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;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201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7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llega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64%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igua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form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revel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en Ecuado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prevalenci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exclusiv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mayo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áre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rural (53,9%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)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áre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urban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(39,6%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)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71,6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%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indígena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ama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manta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hijos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mientra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solament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34,5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%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mestiza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 lacta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hijo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(8).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2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report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ademá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práctic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Ecuado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valent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77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%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indígena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cumple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exclusiva hast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primero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6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mese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vida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deci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acepta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recomendacione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 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Organizació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Mundia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Salu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(OMS)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sigu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mujere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mestizas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con 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41,3%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;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mujere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afrodescendiente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38,6%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;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mujere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pueblo montubi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22,9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%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(ENSANUT).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2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Ningú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paí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mund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cumpl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cie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cie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recomendacione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que 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refier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segú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reflej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nuev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estudi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Unice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f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 Organizació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Mundia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Salu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(OMS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)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colaboració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Colectiv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Mundial 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nuev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iniciativ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aumenta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tasa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mundiales 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amamantamiento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arjet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Puntuació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Mundia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Materna, 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evaluad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práctica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19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4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naciones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puest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 manifiest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sól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40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%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niño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menore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sei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mese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recibe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lactancia 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exclusiv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(únicament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lech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)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sól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2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3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paíse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registra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índices exclusivo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encim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60%.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3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fenómen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universal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present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tod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etnia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colecti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proofErr w:type="spellStart"/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estrat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social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;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per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u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ve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z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condicionad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cultura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jueg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papel relevant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u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implantació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desarrollo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Durant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último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decenio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han seguid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acumuland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prueba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sobr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ventaja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sanitaria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sobr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elaborad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numerosa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recomendaciones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OM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puede afirma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ahor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plen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segurida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reduc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mortalidad infanti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tien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beneficio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sanitario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llega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hast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eda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adulta.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2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lech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matern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considerad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aliment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idea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insustituibl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recién nacido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004717">
        <w:rPr>
          <w:rFonts w:ascii="Arial" w:eastAsia="Arial" w:hAnsi="Arial" w:cs="Arial"/>
          <w:color w:val="363435"/>
          <w:spacing w:val="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Ademá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aliment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completo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contien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anticuerpo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ayudan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protege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niñ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enfermedade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propia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infanci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beneficio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se extiende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larg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plazo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(9)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3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8B55F2" w:rsidRPr="00004717">
          <w:pgSz w:w="11920" w:h="16840"/>
          <w:pgMar w:top="1100" w:right="0" w:bottom="280" w:left="0" w:header="415" w:footer="1130" w:gutter="0"/>
          <w:cols w:space="720"/>
        </w:sectPr>
      </w:pPr>
      <w:r>
        <w:pict>
          <v:shape id="_x0000_s1030" type="#_x0000_t202" style="position:absolute;left:0;text-align:left;margin-left:0;margin-top:784.65pt;width:595.3pt;height:26.4pt;z-index:-251658752;mso-position-horizontal-relative:page;mso-position-vertical-relative:page" filled="f" stroked="f">
            <v:textbox inset="0,0,0,0">
              <w:txbxContent>
                <w:p w:rsidR="008B55F2" w:rsidRDefault="008B55F2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8B55F2" w:rsidRPr="00004717" w:rsidRDefault="006B3856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004717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004717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004717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004717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004717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004717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004717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004717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Estudio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realizado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Ecuado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demuestra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poblacione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afro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descendiente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montubias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meno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hijos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siend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mucho mayo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n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áre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rura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53,9%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quinti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má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baj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50.7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% 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niño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niña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trabaja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39%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porcentaj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niño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y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niña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recibe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lactanci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tambié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mayo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Sierr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Cost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(52.9%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13" w:line="200" w:lineRule="exact"/>
        <w:rPr>
          <w:lang w:val="es-ES"/>
        </w:rPr>
      </w:pPr>
    </w:p>
    <w:p w:rsidR="008B55F2" w:rsidRPr="00004717" w:rsidRDefault="006B3856">
      <w:pPr>
        <w:spacing w:before="29" w:line="250" w:lineRule="auto"/>
        <w:ind w:left="1417" w:right="1373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vs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25.4%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)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má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dobl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hijo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indígena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(71.6%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)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qu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para lo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mestiza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(34.5%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)</w:t>
      </w:r>
      <w:r w:rsidRPr="00004717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>(10).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las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primeras etapas de la vida el establecimiento de la lactancia materna es un aspecto fundamental, pero su utilización se convierte en muchas ocasiones en un dilema,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cuanto,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está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determinada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deseos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aptitudes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conocimientos,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mediada por diferentes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factores socioeconómicos y familiares. Se ha considerado por la OMS que las prácticas inadecuadas de lactancia materna, especialmente la no exclusiva durante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primeros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6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meses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vida,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provocan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1,4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millones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muertes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10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%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la “carga” de enfermed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ades entre los niños menores de 5 años (</w:t>
      </w:r>
      <w:r w:rsidRPr="00004717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>1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1).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Muchos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factores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inciden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declinación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materna, se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puede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mencionar entre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otros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crecimiento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ciudades por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migración del campo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 las urbes, los hogares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disfuncionales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y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 aumento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empleo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la mujer fuera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hoga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Dichos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factores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hacen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necesario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implementación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promoción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la lactancia materna a través de estrategias básicas para el control de la morbilidad y mortalidad infantil.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países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latinoamericanos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presenta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gran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comercialización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3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socialización de propaganda que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promociona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 alimentación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artificial,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centrada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todo en los intereses de grupos económicos que los producen, que son ampliamente criticados por los profesionales de salud al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privar a los bebés de las ventajas nutricionales e inmunológicas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la lactancia materna, 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sumado al incremento de la malnutrición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 al riesgo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enfermedades,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obliga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exista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actualidad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tendencia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retornar a la lactancia materna.</w:t>
      </w:r>
    </w:p>
    <w:p w:rsidR="008B55F2" w:rsidRPr="00004717" w:rsidRDefault="008B55F2">
      <w:pPr>
        <w:spacing w:before="7" w:line="100" w:lineRule="exact"/>
        <w:rPr>
          <w:sz w:val="11"/>
          <w:szCs w:val="11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ind w:right="1408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2. ME</w:t>
      </w:r>
      <w:r w:rsidRPr="00004717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ODOLOGÍA</w:t>
      </w:r>
    </w:p>
    <w:p w:rsidR="008B55F2" w:rsidRPr="00004717" w:rsidRDefault="008B55F2">
      <w:pPr>
        <w:spacing w:before="16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 realizó un estudio descriptivo, transversal, en madres lactantes de la Zona 1 de Ecuador que comprende las provincias de Imbabura, Carchi, Sucumbíos. la muestra constituyó 419 madres utilizando muestreo probabilístico estratificado que consist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ió en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dividir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total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30000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madres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lactantes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estratos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etnias</w:t>
      </w:r>
      <w:r w:rsidRPr="00004717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modo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solo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individuo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puede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pertenecer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sólo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estrato, las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variables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son características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sociodemográficas,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incluyeron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edad,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etnia,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ocupación,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relacionada al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tiempo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exclusiva,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establecen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criterios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inclusión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corresponde a todas las madres lactantes que reciben atención en las Unidades de Salud tipo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A, y que manifiesten por escrito su deseo voluntario de participa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8B55F2" w:rsidRPr="00004717">
          <w:pgSz w:w="11920" w:h="16840"/>
          <w:pgMar w:top="1080" w:right="0" w:bottom="280" w:left="0" w:header="415" w:footer="1130" w:gutter="0"/>
          <w:cols w:space="720"/>
        </w:sect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aplicó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encuesta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estructurada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validada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expertos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finalidad</w:t>
      </w:r>
      <w:r w:rsidRPr="00004717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 su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estructura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recolecte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variables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planteadas,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cual,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utilizó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herramienta en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línea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Rotator</w:t>
      </w:r>
      <w:proofErr w:type="spellEnd"/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Surve</w:t>
      </w:r>
      <w:r w:rsidRPr="00004717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y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 (aplicación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profesional para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modela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 procesar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y analizar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encuestas, diseñar cuestionarios y aplicarlos en el campo, empleando el celular en tiempo real), ello permitió el diseño, ejecución y la generación de una base de datos que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fue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tabulada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analizada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paquete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estadístico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SPSS. </w:t>
      </w:r>
      <w:r w:rsidRPr="00004717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 su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vez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ayudó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 obtener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resultados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carácter descriptivos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frecuencias,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cruce de categorías y niveles de una o más características de la población.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13" w:line="200" w:lineRule="exact"/>
        <w:rPr>
          <w:lang w:val="es-ES"/>
        </w:rPr>
      </w:pPr>
    </w:p>
    <w:p w:rsidR="008B55F2" w:rsidRPr="00004717" w:rsidRDefault="006B3856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 efectúa un análisis que permite vincular y confrontar paradigmas culturales y posiciones epistemológicas de la lactancia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 en el estudio.</w:t>
      </w:r>
    </w:p>
    <w:p w:rsidR="008B55F2" w:rsidRPr="00004717" w:rsidRDefault="008B55F2">
      <w:pPr>
        <w:spacing w:before="7" w:line="100" w:lineRule="exact"/>
        <w:rPr>
          <w:sz w:val="11"/>
          <w:szCs w:val="11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3. RESU</w:t>
      </w:r>
      <w:r w:rsidRPr="00004717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LT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ADOS</w:t>
      </w:r>
    </w:p>
    <w:p w:rsidR="008B55F2" w:rsidRPr="00004717" w:rsidRDefault="008B55F2">
      <w:pPr>
        <w:spacing w:before="16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resultados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presentan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continuación,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fueron</w:t>
      </w:r>
      <w:r w:rsidRPr="00004717">
        <w:rPr>
          <w:rFonts w:ascii="Arial" w:eastAsia="Arial" w:hAnsi="Arial" w:cs="Arial"/>
          <w:color w:val="363435"/>
          <w:spacing w:val="-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obtenidos a través de una encuesta con preguntas que permiten analizar las características sociodemográficas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estudio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establecer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características inciden en la lactancia materna exclusiva en mujeres de la zona 1 del Ecuado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 específicamente en las provincias de Imbabura, Esmeraldas, Carchi y Sucumbíos.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60" w:lineRule="exact"/>
        <w:ind w:left="3582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363435"/>
          <w:spacing w:val="-18"/>
          <w:position w:val="-1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abla 1.</w:t>
      </w:r>
      <w:r w:rsidRPr="00004717">
        <w:rPr>
          <w:rFonts w:ascii="Arial" w:eastAsia="Arial" w:hAnsi="Arial" w:cs="Arial"/>
          <w:b/>
          <w:color w:val="363435"/>
          <w:spacing w:val="-13"/>
          <w:position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Auto identificación étnica por provincia</w:t>
      </w:r>
    </w:p>
    <w:p w:rsidR="008B55F2" w:rsidRPr="00004717" w:rsidRDefault="008B55F2">
      <w:pPr>
        <w:spacing w:before="2" w:line="120" w:lineRule="exact"/>
        <w:rPr>
          <w:sz w:val="12"/>
          <w:szCs w:val="12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tbl>
      <w:tblPr>
        <w:tblW w:w="0" w:type="auto"/>
        <w:tblInd w:w="1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1602"/>
        <w:gridCol w:w="1497"/>
        <w:gridCol w:w="2046"/>
        <w:gridCol w:w="1753"/>
      </w:tblGrid>
      <w:tr w:rsidR="008B55F2">
        <w:trPr>
          <w:trHeight w:hRule="exact" w:val="320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Pr="00004717" w:rsidRDefault="008B55F2">
            <w:pPr>
              <w:rPr>
                <w:lang w:val="es-ES"/>
              </w:rPr>
            </w:pPr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9"/>
              <w:ind w:left="3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Mestiza</w:t>
            </w:r>
          </w:p>
        </w:tc>
        <w:tc>
          <w:tcPr>
            <w:tcW w:w="149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9"/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Indígena</w:t>
            </w:r>
            <w:proofErr w:type="spellEnd"/>
          </w:p>
        </w:tc>
        <w:tc>
          <w:tcPr>
            <w:tcW w:w="2046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9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Afroecuatorianos</w:t>
            </w:r>
            <w:proofErr w:type="spellEnd"/>
          </w:p>
        </w:tc>
        <w:tc>
          <w:tcPr>
            <w:tcW w:w="1753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9"/>
              <w:ind w:left="580" w:right="58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pacing w:val="-1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otal</w:t>
            </w:r>
          </w:p>
        </w:tc>
      </w:tr>
      <w:tr w:rsidR="008B55F2">
        <w:trPr>
          <w:trHeight w:hRule="exact" w:val="320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Carchi</w:t>
            </w:r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4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58,20%</w:t>
            </w:r>
          </w:p>
        </w:tc>
        <w:tc>
          <w:tcPr>
            <w:tcW w:w="149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/>
        </w:tc>
        <w:tc>
          <w:tcPr>
            <w:tcW w:w="2046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41,8%</w:t>
            </w:r>
          </w:p>
        </w:tc>
        <w:tc>
          <w:tcPr>
            <w:tcW w:w="1753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4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100,00%</w:t>
            </w:r>
          </w:p>
        </w:tc>
      </w:tr>
      <w:tr w:rsidR="008B55F2">
        <w:trPr>
          <w:trHeight w:hRule="exact" w:val="320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Imbabura</w:t>
            </w:r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4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46,40%</w:t>
            </w:r>
          </w:p>
        </w:tc>
        <w:tc>
          <w:tcPr>
            <w:tcW w:w="149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3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46,40%</w:t>
            </w:r>
          </w:p>
        </w:tc>
        <w:tc>
          <w:tcPr>
            <w:tcW w:w="2046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669" w:right="67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7,10%</w:t>
            </w:r>
          </w:p>
        </w:tc>
        <w:tc>
          <w:tcPr>
            <w:tcW w:w="1753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4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100,00%</w:t>
            </w:r>
          </w:p>
        </w:tc>
      </w:tr>
      <w:tr w:rsidR="008B55F2">
        <w:trPr>
          <w:trHeight w:hRule="exact" w:val="320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Esmeraldas</w:t>
            </w:r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4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12,70%</w:t>
            </w:r>
          </w:p>
        </w:tc>
        <w:tc>
          <w:tcPr>
            <w:tcW w:w="149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/>
        </w:tc>
        <w:tc>
          <w:tcPr>
            <w:tcW w:w="2046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6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87,30%</w:t>
            </w:r>
          </w:p>
        </w:tc>
        <w:tc>
          <w:tcPr>
            <w:tcW w:w="1753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4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100,00%</w:t>
            </w:r>
          </w:p>
        </w:tc>
      </w:tr>
      <w:tr w:rsidR="008B55F2">
        <w:trPr>
          <w:trHeight w:hRule="exact" w:val="320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Sucumbíos</w:t>
            </w:r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4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91,40%</w:t>
            </w:r>
          </w:p>
        </w:tc>
        <w:tc>
          <w:tcPr>
            <w:tcW w:w="149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4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8,60%</w:t>
            </w:r>
          </w:p>
        </w:tc>
        <w:tc>
          <w:tcPr>
            <w:tcW w:w="2046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/>
        </w:tc>
        <w:tc>
          <w:tcPr>
            <w:tcW w:w="1753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4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100,00%</w:t>
            </w:r>
          </w:p>
        </w:tc>
      </w:tr>
      <w:tr w:rsidR="008B55F2">
        <w:trPr>
          <w:trHeight w:hRule="exact" w:val="320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212124"/>
                <w:spacing w:val="-1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AL</w:t>
            </w:r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4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43,40%</w:t>
            </w:r>
          </w:p>
        </w:tc>
        <w:tc>
          <w:tcPr>
            <w:tcW w:w="149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3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16,70%</w:t>
            </w:r>
          </w:p>
        </w:tc>
        <w:tc>
          <w:tcPr>
            <w:tcW w:w="2046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6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39,90%</w:t>
            </w:r>
          </w:p>
        </w:tc>
        <w:tc>
          <w:tcPr>
            <w:tcW w:w="1753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4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100,00%</w:t>
            </w:r>
          </w:p>
        </w:tc>
      </w:tr>
    </w:tbl>
    <w:p w:rsidR="008B55F2" w:rsidRDefault="008B55F2">
      <w:pPr>
        <w:spacing w:before="2" w:line="240" w:lineRule="exact"/>
        <w:rPr>
          <w:sz w:val="24"/>
          <w:szCs w:val="24"/>
        </w:rPr>
      </w:pPr>
    </w:p>
    <w:p w:rsidR="008B55F2" w:rsidRPr="00004717" w:rsidRDefault="006B3856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el estudio realizado de las 419 madres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lactantes que participaron el 43,4% pertenece a la etnia mestiza, seguida del 39,9 afrodescendiente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 el 16,7% indígena. Es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importante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mencionar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 en la provincia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 Carchi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Esmeraldas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no se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cuenta con población indígena y en la provincia de Sucumbíos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no hay afrodescendientes predominando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mestiza.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último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censo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realizado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2010 se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reporta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femenina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auto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identifica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mestizos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</w:p>
    <w:p w:rsidR="008B55F2" w:rsidRPr="00004717" w:rsidRDefault="006B3856">
      <w:pPr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72,6%,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concordando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porcentaje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predominio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investigada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</w:p>
    <w:p w:rsidR="008B55F2" w:rsidRPr="00004717" w:rsidRDefault="006B3856">
      <w:pPr>
        <w:spacing w:before="12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zona 1 del País. (12)</w:t>
      </w:r>
    </w:p>
    <w:p w:rsidR="008B55F2" w:rsidRPr="00004717" w:rsidRDefault="008B55F2">
      <w:pPr>
        <w:spacing w:line="100" w:lineRule="exact"/>
        <w:rPr>
          <w:sz w:val="10"/>
          <w:szCs w:val="10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spacing w:line="260" w:lineRule="exact"/>
        <w:ind w:left="3228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363435"/>
          <w:spacing w:val="-18"/>
          <w:position w:val="-1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abla 2.</w:t>
      </w:r>
      <w:r w:rsidRPr="00004717">
        <w:rPr>
          <w:rFonts w:ascii="Arial" w:eastAsia="Arial" w:hAnsi="Arial" w:cs="Arial"/>
          <w:b/>
          <w:color w:val="363435"/>
          <w:spacing w:val="-13"/>
          <w:position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Auto identificación étnica por rangos de edad</w:t>
      </w:r>
    </w:p>
    <w:p w:rsidR="008B55F2" w:rsidRPr="00004717" w:rsidRDefault="008B55F2">
      <w:pPr>
        <w:spacing w:before="2" w:line="120" w:lineRule="exact"/>
        <w:rPr>
          <w:sz w:val="12"/>
          <w:szCs w:val="12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tbl>
      <w:tblPr>
        <w:tblW w:w="0" w:type="auto"/>
        <w:tblInd w:w="1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1602"/>
        <w:gridCol w:w="1517"/>
        <w:gridCol w:w="2055"/>
        <w:gridCol w:w="1724"/>
      </w:tblGrid>
      <w:tr w:rsidR="008B55F2">
        <w:trPr>
          <w:trHeight w:hRule="exact" w:val="381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Edad</w:t>
            </w:r>
            <w:proofErr w:type="spellEnd"/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4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Mestiza</w:t>
            </w:r>
          </w:p>
        </w:tc>
        <w:tc>
          <w:tcPr>
            <w:tcW w:w="151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30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Indígena</w:t>
            </w:r>
            <w:proofErr w:type="spellEnd"/>
          </w:p>
        </w:tc>
        <w:tc>
          <w:tcPr>
            <w:tcW w:w="205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9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Afrodescendiente</w:t>
            </w:r>
            <w:proofErr w:type="spellEnd"/>
          </w:p>
        </w:tc>
        <w:tc>
          <w:tcPr>
            <w:tcW w:w="172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59"/>
              <w:ind w:left="566" w:right="57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pacing w:val="-1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otal</w:t>
            </w:r>
          </w:p>
        </w:tc>
      </w:tr>
      <w:tr w:rsidR="008B55F2">
        <w:trPr>
          <w:trHeight w:hRule="exact" w:val="381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12 a 18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4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38,20%</w:t>
            </w:r>
          </w:p>
        </w:tc>
        <w:tc>
          <w:tcPr>
            <w:tcW w:w="151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3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23,60%</w:t>
            </w:r>
          </w:p>
        </w:tc>
        <w:tc>
          <w:tcPr>
            <w:tcW w:w="205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6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38,20%</w:t>
            </w:r>
          </w:p>
        </w:tc>
        <w:tc>
          <w:tcPr>
            <w:tcW w:w="172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59"/>
              <w:ind w:left="539" w:right="54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100%</w:t>
            </w:r>
          </w:p>
        </w:tc>
      </w:tr>
      <w:tr w:rsidR="008B55F2">
        <w:trPr>
          <w:trHeight w:hRule="exact" w:val="381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 xml:space="preserve">19 a 35 </w:t>
            </w: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4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43,00%</w:t>
            </w:r>
          </w:p>
        </w:tc>
        <w:tc>
          <w:tcPr>
            <w:tcW w:w="151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3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15,90%</w:t>
            </w:r>
          </w:p>
        </w:tc>
        <w:tc>
          <w:tcPr>
            <w:tcW w:w="205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6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41,00%</w:t>
            </w:r>
          </w:p>
        </w:tc>
        <w:tc>
          <w:tcPr>
            <w:tcW w:w="172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59"/>
              <w:ind w:left="539" w:right="54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100%</w:t>
            </w:r>
          </w:p>
        </w:tc>
      </w:tr>
      <w:tr w:rsidR="008B55F2">
        <w:trPr>
          <w:trHeight w:hRule="exact" w:val="381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 xml:space="preserve">&gt;35 </w:t>
            </w:r>
            <w:proofErr w:type="spellStart"/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4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50,00%</w:t>
            </w:r>
          </w:p>
        </w:tc>
        <w:tc>
          <w:tcPr>
            <w:tcW w:w="151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3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14,50%</w:t>
            </w:r>
          </w:p>
        </w:tc>
        <w:tc>
          <w:tcPr>
            <w:tcW w:w="205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6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35,50%</w:t>
            </w:r>
          </w:p>
        </w:tc>
        <w:tc>
          <w:tcPr>
            <w:tcW w:w="172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59"/>
              <w:ind w:left="539" w:right="54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100%</w:t>
            </w:r>
          </w:p>
        </w:tc>
      </w:tr>
      <w:tr w:rsidR="008B55F2">
        <w:trPr>
          <w:trHeight w:hRule="exact" w:val="381"/>
        </w:trPr>
        <w:tc>
          <w:tcPr>
            <w:tcW w:w="2164" w:type="dxa"/>
            <w:tcBorders>
              <w:top w:val="single" w:sz="4" w:space="0" w:color="6C706F"/>
              <w:left w:val="nil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color w:val="212124"/>
                <w:spacing w:val="-1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AL</w:t>
            </w:r>
          </w:p>
        </w:tc>
        <w:tc>
          <w:tcPr>
            <w:tcW w:w="160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4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43,40%</w:t>
            </w:r>
          </w:p>
        </w:tc>
        <w:tc>
          <w:tcPr>
            <w:tcW w:w="1517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3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16,70%</w:t>
            </w:r>
          </w:p>
        </w:tc>
        <w:tc>
          <w:tcPr>
            <w:tcW w:w="205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9"/>
              <w:ind w:left="6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39,90%</w:t>
            </w:r>
          </w:p>
        </w:tc>
        <w:tc>
          <w:tcPr>
            <w:tcW w:w="172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59"/>
              <w:ind w:left="539" w:right="54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100%</w:t>
            </w:r>
          </w:p>
        </w:tc>
      </w:tr>
    </w:tbl>
    <w:p w:rsidR="008B55F2" w:rsidRDefault="008B55F2">
      <w:pPr>
        <w:spacing w:before="2" w:line="240" w:lineRule="exact"/>
        <w:rPr>
          <w:sz w:val="24"/>
          <w:szCs w:val="24"/>
        </w:rPr>
      </w:pPr>
    </w:p>
    <w:p w:rsidR="008B55F2" w:rsidRDefault="006B3856">
      <w:pPr>
        <w:spacing w:before="29" w:line="250" w:lineRule="auto"/>
        <w:ind w:left="1417" w:right="1375" w:firstLine="283"/>
        <w:jc w:val="both"/>
        <w:rPr>
          <w:rFonts w:ascii="Arial" w:eastAsia="Arial" w:hAnsi="Arial" w:cs="Arial"/>
          <w:color w:val="363435"/>
          <w:sz w:val="24"/>
          <w:szCs w:val="24"/>
          <w:lang w:val="es-ES"/>
        </w:rPr>
      </w:pPr>
      <w:r>
        <w:pict>
          <v:shape id="_x0000_s1029" type="#_x0000_t202" style="position:absolute;left:0;text-align:left;margin-left:0;margin-top:784.65pt;width:595.3pt;height:26.4pt;z-index:-251657728;mso-position-horizontal-relative:page;mso-position-vertical-relative:page" filled="f" stroked="f">
            <v:textbox inset="0,0,0,0">
              <w:txbxContent>
                <w:p w:rsidR="008B55F2" w:rsidRDefault="008B55F2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8B55F2" w:rsidRPr="00004717" w:rsidRDefault="006B3856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004717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004717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004717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004717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004717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004717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004717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004717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 la tabla 2 se observa que la mayoría de las madres se auto identifican como mestizas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43,4%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tendencia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mantiene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casi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todos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5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rangos de edad a excepción de las madres adolescentes donde existe igualdad tanto en afrodescendientes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mestizas.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afrodescendiente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ocupa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segundo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lugar con un 39,9% y el 16,7% corresponde a la indígena, en las madres jóvenes y añosas re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spectivamente.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Plan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Nacional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Sexual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Reproductiva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2017-2021,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lastRenderedPageBreak/>
        <w:t>el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50%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ecuatoriana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femenina,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55,5%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está</w:t>
      </w:r>
      <w:r w:rsidRPr="00004717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fértil. Estadísticas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permite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establecer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pesar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existe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equidad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género</w:t>
      </w:r>
    </w:p>
    <w:p w:rsidR="008B55F2" w:rsidRPr="00004717" w:rsidRDefault="006B3856">
      <w:pPr>
        <w:spacing w:before="29"/>
        <w:ind w:left="1417"/>
        <w:rPr>
          <w:rFonts w:ascii="Arial" w:eastAsia="Arial" w:hAnsi="Arial" w:cs="Arial"/>
          <w:sz w:val="24"/>
          <w:szCs w:val="24"/>
          <w:lang w:val="es-ES"/>
        </w:rPr>
      </w:pPr>
      <w:bookmarkStart w:id="0" w:name="_GoBack"/>
      <w:bookmarkEnd w:id="0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país,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mujer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recae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responsabilidad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nutrición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niño/a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</w:p>
    <w:p w:rsidR="008B55F2" w:rsidRPr="00004717" w:rsidRDefault="006B3856">
      <w:pPr>
        <w:spacing w:before="12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primeros seis meses de vida. (13)</w:t>
      </w:r>
    </w:p>
    <w:p w:rsidR="008B55F2" w:rsidRPr="00004717" w:rsidRDefault="008B55F2">
      <w:pPr>
        <w:spacing w:line="100" w:lineRule="exact"/>
        <w:rPr>
          <w:sz w:val="10"/>
          <w:szCs w:val="10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ind w:left="1861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363435"/>
          <w:spacing w:val="-18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abla 3: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tiempo de alimentación con leche materna exclusiva en relación con la</w:t>
      </w:r>
    </w:p>
    <w:p w:rsidR="008B55F2" w:rsidRPr="00004717" w:rsidRDefault="006B3856">
      <w:pPr>
        <w:spacing w:before="12" w:line="260" w:lineRule="exact"/>
        <w:ind w:left="3573" w:right="3574"/>
        <w:jc w:val="center"/>
        <w:rPr>
          <w:rFonts w:ascii="Arial" w:eastAsia="Arial" w:hAnsi="Arial" w:cs="Arial"/>
          <w:sz w:val="24"/>
          <w:szCs w:val="24"/>
          <w:lang w:val="es-ES"/>
        </w:rPr>
      </w:pPr>
      <w:proofErr w:type="spellStart"/>
      <w:r w:rsidRPr="00004717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autoidentificación</w:t>
      </w:r>
      <w:proofErr w:type="spellEnd"/>
      <w:r w:rsidRPr="00004717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 xml:space="preserve"> étnica y edad de la madre</w:t>
      </w:r>
    </w:p>
    <w:p w:rsidR="008B55F2" w:rsidRPr="00004717" w:rsidRDefault="008B55F2">
      <w:pPr>
        <w:spacing w:before="2" w:line="120" w:lineRule="exact"/>
        <w:rPr>
          <w:sz w:val="12"/>
          <w:szCs w:val="12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tbl>
      <w:tblPr>
        <w:tblW w:w="0" w:type="auto"/>
        <w:tblInd w:w="1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100"/>
        <w:gridCol w:w="1162"/>
        <w:gridCol w:w="2225"/>
        <w:gridCol w:w="1044"/>
      </w:tblGrid>
      <w:tr w:rsidR="008B55F2">
        <w:trPr>
          <w:trHeight w:hRule="exact" w:val="751"/>
        </w:trPr>
        <w:tc>
          <w:tcPr>
            <w:tcW w:w="1843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8B55F2" w:rsidRPr="00004717" w:rsidRDefault="008B55F2">
            <w:pPr>
              <w:spacing w:line="200" w:lineRule="exact"/>
              <w:rPr>
                <w:lang w:val="es-ES"/>
              </w:rPr>
            </w:pPr>
          </w:p>
          <w:p w:rsidR="008B55F2" w:rsidRPr="00004717" w:rsidRDefault="008B55F2">
            <w:pPr>
              <w:spacing w:before="5" w:line="220" w:lineRule="exact"/>
              <w:rPr>
                <w:sz w:val="22"/>
                <w:szCs w:val="22"/>
                <w:lang w:val="es-ES"/>
              </w:rPr>
            </w:pPr>
          </w:p>
          <w:p w:rsidR="008B55F2" w:rsidRDefault="006B3856">
            <w:pPr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Edad</w:t>
            </w:r>
            <w:proofErr w:type="spellEnd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 de la</w:t>
            </w:r>
          </w:p>
          <w:p w:rsidR="008B55F2" w:rsidRDefault="006B3856">
            <w:pPr>
              <w:spacing w:before="11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Madre</w:t>
            </w:r>
          </w:p>
        </w:tc>
        <w:tc>
          <w:tcPr>
            <w:tcW w:w="1701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8B55F2" w:rsidRPr="00004717" w:rsidRDefault="006B3856">
            <w:pPr>
              <w:spacing w:before="29" w:line="250" w:lineRule="auto"/>
              <w:ind w:left="80" w:right="238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004717">
              <w:rPr>
                <w:rFonts w:ascii="Arial" w:eastAsia="Arial" w:hAnsi="Arial" w:cs="Arial"/>
                <w:b/>
                <w:color w:val="212124"/>
                <w:spacing w:val="-4"/>
                <w:sz w:val="22"/>
                <w:szCs w:val="22"/>
                <w:lang w:val="es-ES"/>
              </w:rPr>
              <w:t>T</w:t>
            </w:r>
            <w:r w:rsidRPr="00004717">
              <w:rPr>
                <w:rFonts w:ascii="Arial" w:eastAsia="Arial" w:hAnsi="Arial" w:cs="Arial"/>
                <w:b/>
                <w:color w:val="212124"/>
                <w:sz w:val="22"/>
                <w:szCs w:val="22"/>
                <w:lang w:val="es-ES"/>
              </w:rPr>
              <w:t>iempo de alimentación con leche materna exclusiva</w:t>
            </w:r>
          </w:p>
        </w:tc>
        <w:tc>
          <w:tcPr>
            <w:tcW w:w="4487" w:type="dxa"/>
            <w:gridSpan w:val="3"/>
            <w:tcBorders>
              <w:top w:val="nil"/>
              <w:left w:val="single" w:sz="4" w:space="0" w:color="6C706F"/>
              <w:bottom w:val="nil"/>
              <w:right w:val="single" w:sz="4" w:space="0" w:color="6C706F"/>
            </w:tcBorders>
          </w:tcPr>
          <w:p w:rsidR="008B55F2" w:rsidRPr="00004717" w:rsidRDefault="008B55F2">
            <w:pPr>
              <w:spacing w:before="9" w:line="240" w:lineRule="exact"/>
              <w:rPr>
                <w:sz w:val="24"/>
                <w:szCs w:val="24"/>
                <w:lang w:val="es-ES"/>
              </w:rPr>
            </w:pPr>
          </w:p>
          <w:p w:rsidR="008B55F2" w:rsidRDefault="006B3856">
            <w:pPr>
              <w:ind w:left="93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Autoidentificación</w:t>
            </w:r>
            <w:proofErr w:type="spellEnd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étnica</w:t>
            </w:r>
            <w:proofErr w:type="spellEnd"/>
          </w:p>
        </w:tc>
        <w:tc>
          <w:tcPr>
            <w:tcW w:w="1044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8B55F2" w:rsidRDefault="008B55F2">
            <w:pPr>
              <w:spacing w:before="3" w:line="140" w:lineRule="exact"/>
              <w:rPr>
                <w:sz w:val="15"/>
                <w:szCs w:val="15"/>
              </w:rPr>
            </w:pPr>
          </w:p>
          <w:p w:rsidR="008B55F2" w:rsidRDefault="008B55F2">
            <w:pPr>
              <w:spacing w:line="200" w:lineRule="exact"/>
            </w:pPr>
          </w:p>
          <w:p w:rsidR="008B55F2" w:rsidRDefault="008B55F2">
            <w:pPr>
              <w:spacing w:line="200" w:lineRule="exact"/>
            </w:pPr>
          </w:p>
          <w:p w:rsidR="008B55F2" w:rsidRDefault="008B55F2">
            <w:pPr>
              <w:spacing w:line="200" w:lineRule="exact"/>
            </w:pPr>
          </w:p>
          <w:p w:rsidR="008B55F2" w:rsidRDefault="008B55F2">
            <w:pPr>
              <w:spacing w:line="200" w:lineRule="exact"/>
            </w:pPr>
          </w:p>
          <w:p w:rsidR="008B55F2" w:rsidRDefault="006B3856">
            <w:pPr>
              <w:ind w:left="2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pacing w:val="-1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otal</w:t>
            </w:r>
          </w:p>
        </w:tc>
      </w:tr>
      <w:tr w:rsidR="008B55F2">
        <w:trPr>
          <w:trHeight w:hRule="exact" w:val="625"/>
        </w:trPr>
        <w:tc>
          <w:tcPr>
            <w:tcW w:w="1843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8B55F2" w:rsidRDefault="008B55F2"/>
        </w:tc>
        <w:tc>
          <w:tcPr>
            <w:tcW w:w="1701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8B55F2" w:rsidRDefault="008B55F2"/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>
            <w:pPr>
              <w:spacing w:before="1" w:line="180" w:lineRule="exact"/>
              <w:rPr>
                <w:sz w:val="18"/>
                <w:szCs w:val="18"/>
              </w:rPr>
            </w:pPr>
          </w:p>
          <w:p w:rsidR="008B55F2" w:rsidRDefault="006B3856">
            <w:pPr>
              <w:ind w:left="14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Mestiza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>
            <w:pPr>
              <w:spacing w:before="1" w:line="180" w:lineRule="exact"/>
              <w:rPr>
                <w:sz w:val="18"/>
                <w:szCs w:val="18"/>
              </w:rPr>
            </w:pPr>
          </w:p>
          <w:p w:rsidR="008B55F2" w:rsidRDefault="006B3856">
            <w:pPr>
              <w:ind w:left="124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Indígena</w:t>
            </w:r>
            <w:proofErr w:type="spellEnd"/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>
            <w:pPr>
              <w:spacing w:before="1" w:line="180" w:lineRule="exact"/>
              <w:rPr>
                <w:sz w:val="18"/>
                <w:szCs w:val="18"/>
              </w:rPr>
            </w:pPr>
          </w:p>
          <w:p w:rsidR="008B55F2" w:rsidRDefault="006B3856">
            <w:pPr>
              <w:ind w:left="11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Afrodescendientes</w:t>
            </w:r>
            <w:proofErr w:type="spellEnd"/>
          </w:p>
        </w:tc>
        <w:tc>
          <w:tcPr>
            <w:tcW w:w="1044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8B55F2" w:rsidRDefault="008B55F2"/>
        </w:tc>
      </w:tr>
      <w:tr w:rsidR="008B55F2">
        <w:trPr>
          <w:trHeight w:hRule="exact" w:val="374"/>
        </w:trPr>
        <w:tc>
          <w:tcPr>
            <w:tcW w:w="1843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8B55F2" w:rsidRDefault="006B3856">
            <w:pPr>
              <w:spacing w:before="28"/>
              <w:ind w:left="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De 12 a</w:t>
            </w:r>
          </w:p>
          <w:p w:rsidR="008B55F2" w:rsidRDefault="006B3856">
            <w:pPr>
              <w:spacing w:before="11" w:line="250" w:lineRule="auto"/>
              <w:ind w:left="80" w:right="2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años</w:t>
            </w:r>
            <w:proofErr w:type="spellEnd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Adolescentes</w:t>
            </w:r>
            <w:proofErr w:type="spellEnd"/>
          </w:p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&lt; a 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66,70%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2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76,90%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7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75,00%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55"/>
              <w:ind w:left="1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72,70%</w:t>
            </w:r>
          </w:p>
        </w:tc>
      </w:tr>
      <w:tr w:rsidR="008B55F2">
        <w:trPr>
          <w:trHeight w:hRule="exact" w:val="474"/>
        </w:trPr>
        <w:tc>
          <w:tcPr>
            <w:tcW w:w="1843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8B55F2" w:rsidRDefault="008B55F2"/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>
            <w:pPr>
              <w:spacing w:before="6" w:line="100" w:lineRule="exact"/>
              <w:rPr>
                <w:sz w:val="10"/>
                <w:szCs w:val="10"/>
              </w:rPr>
            </w:pPr>
          </w:p>
          <w:p w:rsidR="008B55F2" w:rsidRDefault="006B3856">
            <w:pPr>
              <w:ind w:left="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más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>
            <w:pPr>
              <w:spacing w:before="6" w:line="100" w:lineRule="exact"/>
              <w:rPr>
                <w:sz w:val="10"/>
                <w:szCs w:val="10"/>
              </w:rPr>
            </w:pPr>
          </w:p>
          <w:p w:rsidR="008B55F2" w:rsidRDefault="006B3856">
            <w:pPr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33,30%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>
            <w:pPr>
              <w:spacing w:before="6" w:line="100" w:lineRule="exact"/>
              <w:rPr>
                <w:sz w:val="10"/>
                <w:szCs w:val="10"/>
              </w:rPr>
            </w:pPr>
          </w:p>
          <w:p w:rsidR="008B55F2" w:rsidRDefault="006B3856">
            <w:pPr>
              <w:ind w:left="2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23,10%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>
            <w:pPr>
              <w:spacing w:before="6" w:line="100" w:lineRule="exact"/>
              <w:rPr>
                <w:sz w:val="10"/>
                <w:szCs w:val="10"/>
              </w:rPr>
            </w:pPr>
          </w:p>
          <w:p w:rsidR="008B55F2" w:rsidRDefault="006B3856">
            <w:pPr>
              <w:ind w:left="7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25,00%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8B55F2">
            <w:pPr>
              <w:spacing w:before="6" w:line="100" w:lineRule="exact"/>
              <w:rPr>
                <w:sz w:val="10"/>
                <w:szCs w:val="10"/>
              </w:rPr>
            </w:pPr>
          </w:p>
          <w:p w:rsidR="008B55F2" w:rsidRDefault="006B3856">
            <w:pPr>
              <w:ind w:left="1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27,30%</w:t>
            </w:r>
          </w:p>
        </w:tc>
      </w:tr>
      <w:tr w:rsidR="008B55F2">
        <w:trPr>
          <w:trHeight w:hRule="exact" w:val="374"/>
        </w:trPr>
        <w:tc>
          <w:tcPr>
            <w:tcW w:w="1843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8B55F2" w:rsidRDefault="006B3856">
            <w:pPr>
              <w:spacing w:before="83" w:line="250" w:lineRule="auto"/>
              <w:ind w:left="80" w:right="27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De 20 a 35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años</w:t>
            </w:r>
            <w:proofErr w:type="spellEnd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/>
                <w:color w:val="363435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Adultas</w:t>
            </w:r>
            <w:proofErr w:type="spellEnd"/>
          </w:p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&lt; a 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63,80%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2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47,90%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55"/>
              <w:ind w:left="7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62,80%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55"/>
              <w:ind w:left="1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58,30%</w:t>
            </w:r>
          </w:p>
        </w:tc>
      </w:tr>
      <w:tr w:rsidR="008B55F2">
        <w:trPr>
          <w:trHeight w:hRule="exact" w:val="320"/>
        </w:trPr>
        <w:tc>
          <w:tcPr>
            <w:tcW w:w="1843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8B55F2" w:rsidRDefault="008B55F2"/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más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36,20%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2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52,10%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37,20%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1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41,70%</w:t>
            </w:r>
          </w:p>
        </w:tc>
      </w:tr>
      <w:tr w:rsidR="008B55F2">
        <w:trPr>
          <w:trHeight w:hRule="exact" w:val="320"/>
        </w:trPr>
        <w:tc>
          <w:tcPr>
            <w:tcW w:w="1843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8B55F2" w:rsidRDefault="006B3856">
            <w:pPr>
              <w:spacing w:before="56" w:line="250" w:lineRule="auto"/>
              <w:ind w:left="81" w:right="2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Más</w:t>
            </w:r>
            <w:proofErr w:type="spellEnd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 xml:space="preserve"> de 35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años</w:t>
            </w:r>
            <w:proofErr w:type="spellEnd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b/>
                <w:color w:val="363435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Añosas</w:t>
            </w:r>
            <w:proofErr w:type="spellEnd"/>
          </w:p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&lt;  a 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58,10%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2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44,40%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35,00%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46,80%</w:t>
            </w:r>
          </w:p>
        </w:tc>
      </w:tr>
      <w:tr w:rsidR="008B55F2">
        <w:trPr>
          <w:trHeight w:hRule="exact" w:val="320"/>
        </w:trPr>
        <w:tc>
          <w:tcPr>
            <w:tcW w:w="1843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8B55F2" w:rsidRDefault="008B55F2"/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más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1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41,90%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2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55,60%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65,00%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53,20%</w:t>
            </w:r>
          </w:p>
        </w:tc>
      </w:tr>
      <w:tr w:rsidR="008B55F2">
        <w:trPr>
          <w:trHeight w:hRule="exact" w:val="320"/>
        </w:trPr>
        <w:tc>
          <w:tcPr>
            <w:tcW w:w="1843" w:type="dxa"/>
            <w:vMerge w:val="restart"/>
            <w:tcBorders>
              <w:top w:val="single" w:sz="4" w:space="0" w:color="6C706F"/>
              <w:left w:val="nil"/>
              <w:right w:val="nil"/>
            </w:tcBorders>
          </w:tcPr>
          <w:p w:rsidR="008B55F2" w:rsidRDefault="008B55F2">
            <w:pPr>
              <w:spacing w:before="9" w:line="140" w:lineRule="exact"/>
              <w:rPr>
                <w:sz w:val="14"/>
                <w:szCs w:val="14"/>
              </w:rPr>
            </w:pPr>
          </w:p>
          <w:p w:rsidR="008B55F2" w:rsidRDefault="008B55F2">
            <w:pPr>
              <w:spacing w:line="200" w:lineRule="exact"/>
            </w:pPr>
          </w:p>
          <w:p w:rsidR="008B55F2" w:rsidRDefault="006B3856">
            <w:pPr>
              <w:ind w:left="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pacing w:val="-16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otal</w:t>
            </w:r>
          </w:p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&lt;  a 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1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63,20%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2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52,90%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60,40%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58,50%</w:t>
            </w:r>
          </w:p>
        </w:tc>
      </w:tr>
      <w:tr w:rsidR="008B55F2">
        <w:trPr>
          <w:trHeight w:hRule="exact" w:val="320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:rsidR="008B55F2" w:rsidRDefault="008B55F2"/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meses</w:t>
            </w:r>
            <w:proofErr w:type="spellEnd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363435"/>
                <w:sz w:val="22"/>
                <w:szCs w:val="22"/>
              </w:rPr>
              <w:t>más</w:t>
            </w:r>
            <w:proofErr w:type="spellEnd"/>
          </w:p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1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36,80%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2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47,10%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7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39,60%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1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4"/>
                <w:sz w:val="22"/>
                <w:szCs w:val="22"/>
              </w:rPr>
              <w:t>41,50%</w:t>
            </w:r>
          </w:p>
        </w:tc>
      </w:tr>
      <w:tr w:rsidR="008B55F2">
        <w:trPr>
          <w:trHeight w:hRule="exact" w:val="320"/>
        </w:trPr>
        <w:tc>
          <w:tcPr>
            <w:tcW w:w="1843" w:type="dxa"/>
            <w:vMerge/>
            <w:tcBorders>
              <w:left w:val="nil"/>
              <w:bottom w:val="single" w:sz="4" w:space="0" w:color="6C706F"/>
              <w:right w:val="nil"/>
            </w:tcBorders>
          </w:tcPr>
          <w:p w:rsidR="008B55F2" w:rsidRDefault="008B55F2"/>
        </w:tc>
        <w:tc>
          <w:tcPr>
            <w:tcW w:w="1701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8B55F2"/>
        </w:tc>
        <w:tc>
          <w:tcPr>
            <w:tcW w:w="1100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11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100,00%</w:t>
            </w:r>
          </w:p>
        </w:tc>
        <w:tc>
          <w:tcPr>
            <w:tcW w:w="1162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100,00%</w:t>
            </w:r>
          </w:p>
        </w:tc>
        <w:tc>
          <w:tcPr>
            <w:tcW w:w="2225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single" w:sz="4" w:space="0" w:color="6C706F"/>
            </w:tcBorders>
          </w:tcPr>
          <w:p w:rsidR="008B55F2" w:rsidRDefault="006B3856">
            <w:pPr>
              <w:spacing w:before="28"/>
              <w:ind w:left="6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435"/>
                <w:sz w:val="22"/>
                <w:szCs w:val="22"/>
              </w:rPr>
              <w:t>100,00%</w:t>
            </w:r>
          </w:p>
        </w:tc>
        <w:tc>
          <w:tcPr>
            <w:tcW w:w="1044" w:type="dxa"/>
            <w:tcBorders>
              <w:top w:val="single" w:sz="4" w:space="0" w:color="6C706F"/>
              <w:left w:val="single" w:sz="4" w:space="0" w:color="6C706F"/>
              <w:bottom w:val="single" w:sz="4" w:space="0" w:color="6C706F"/>
              <w:right w:val="nil"/>
            </w:tcBorders>
          </w:tcPr>
          <w:p w:rsidR="008B55F2" w:rsidRDefault="006B3856">
            <w:pPr>
              <w:spacing w:before="28"/>
              <w:ind w:left="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12124"/>
                <w:sz w:val="22"/>
                <w:szCs w:val="22"/>
              </w:rPr>
              <w:t>100,00%</w:t>
            </w:r>
          </w:p>
        </w:tc>
      </w:tr>
    </w:tbl>
    <w:p w:rsidR="008B55F2" w:rsidRDefault="008B55F2">
      <w:pPr>
        <w:spacing w:before="2" w:line="240" w:lineRule="exact"/>
        <w:rPr>
          <w:sz w:val="24"/>
          <w:szCs w:val="24"/>
        </w:rPr>
      </w:pPr>
    </w:p>
    <w:p w:rsidR="008B55F2" w:rsidRPr="00004717" w:rsidRDefault="006B3856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la tabla 3, los datos recolectados determinan que de las 419 mujeres que participaron en este estudio el 41,51% brindan lactancia materna exclusiva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durante los primeros seis meses a sus hijos, mientras que el resto de madres no lo hacen.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acuerdo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diferentes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rangos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edad,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72,70%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adolescentes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</w:p>
    <w:p w:rsidR="008B55F2" w:rsidRPr="00004717" w:rsidRDefault="006B3856">
      <w:pPr>
        <w:spacing w:before="12"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12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19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años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abandonan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exclusiva,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siendo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las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mujeres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indígenas,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seguido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afrodescendientes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mestizas.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Sin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embargo</w:t>
      </w:r>
      <w:proofErr w:type="gramEnd"/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cuando analizamos el grupo de edad y el cumplimiento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la lactancia, las madres indígenas de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35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años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porcentaje</w:t>
      </w:r>
      <w:r w:rsidRPr="00004717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3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tienen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</w:p>
    <w:p w:rsidR="008B55F2" w:rsidRPr="00004717" w:rsidRDefault="006B385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52,10%,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seguido de afrodescendientes en el 37,20% y mestizas en 36,20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%;  del</w:t>
      </w:r>
      <w:proofErr w:type="gram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total de la mujeres de más de 35 años el 53,20% cumplen la lactancia materna exclusiva, siendo en este grupo de edad las mujeres afrodescendientes las más cumplen con la recomendación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exclusiva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65%,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seguida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madres</w:t>
      </w:r>
      <w:r w:rsidRPr="00004717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indígenas</w:t>
      </w:r>
    </w:p>
    <w:p w:rsidR="008B55F2" w:rsidRPr="00004717" w:rsidRDefault="006B3856">
      <w:pPr>
        <w:ind w:left="1417" w:right="749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55,60% y mestizas 41,90%.</w:t>
      </w:r>
    </w:p>
    <w:p w:rsidR="008B55F2" w:rsidRPr="00004717" w:rsidRDefault="008B55F2">
      <w:pPr>
        <w:spacing w:line="100" w:lineRule="exact"/>
        <w:rPr>
          <w:sz w:val="10"/>
          <w:szCs w:val="10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8B55F2" w:rsidRPr="00004717">
          <w:pgSz w:w="11920" w:h="16840"/>
          <w:pgMar w:top="1080" w:right="0" w:bottom="280" w:left="0" w:header="415" w:footer="1130" w:gutter="0"/>
          <w:cols w:space="720"/>
        </w:sect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Estos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datos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permiten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conocer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factor</w:t>
      </w:r>
      <w:r w:rsidRPr="00004717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determinante para el mantenimiento de la lactancia exclusiva, mientras el grupo de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adolescentes abandona con mayor facilidad la lactancia, esta se sostiene en las mujeres adultas. Así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también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menciona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María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D.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Ramiro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González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artículo,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Prevalencia</w:t>
      </w:r>
      <w:r w:rsidRPr="00004717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la lactancia materna y factores asociados con el inicio y la duración de la lac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tancia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materna </w:t>
      </w:r>
      <w:r w:rsidRPr="00004717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exclusiva</w:t>
      </w:r>
      <w:proofErr w:type="gramEnd"/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 la Comunidad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Madrid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entre los participantes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 el estudio ELOIN,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donde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uno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factores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abandono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exclusiva es la edad de la madre. (14)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13" w:line="200" w:lineRule="exact"/>
        <w:rPr>
          <w:lang w:val="es-ES"/>
        </w:rPr>
      </w:pPr>
    </w:p>
    <w:p w:rsidR="008B55F2" w:rsidRPr="00004717" w:rsidRDefault="006B3856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Según el estudio de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Crippa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existen factores para el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abandono de la lactancia materna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entre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estos: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primíparas,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tener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experiencia,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joven,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etnia.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(15) En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estudio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realizado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España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asocia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mantenimiento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 exclusiva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madre,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siendo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mujeres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35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años,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estatus económico medio o alto, y que haya tenido capacitación sobre lactancia. (14)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60" w:lineRule="exact"/>
        <w:ind w:left="2688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b/>
          <w:color w:val="363435"/>
          <w:spacing w:val="-18"/>
          <w:position w:val="-1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b/>
          <w:color w:val="363435"/>
          <w:position w:val="-1"/>
          <w:sz w:val="24"/>
          <w:szCs w:val="24"/>
          <w:lang w:val="es-ES"/>
        </w:rPr>
        <w:t>abla 4:</w:t>
      </w:r>
      <w:r w:rsidRPr="00004717">
        <w:rPr>
          <w:rFonts w:ascii="Arial" w:eastAsia="Arial" w:hAnsi="Arial" w:cs="Arial"/>
          <w:b/>
          <w:color w:val="363435"/>
          <w:spacing w:val="-4"/>
          <w:position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9"/>
          <w:position w:val="-1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position w:val="-1"/>
          <w:sz w:val="24"/>
          <w:szCs w:val="24"/>
          <w:lang w:val="es-ES"/>
        </w:rPr>
        <w:t>iempo de lactancia exclusiva relacionada a ocupación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6" w:line="200" w:lineRule="exact"/>
        <w:rPr>
          <w:lang w:val="es-ES"/>
        </w:rPr>
      </w:pPr>
    </w:p>
    <w:p w:rsidR="008B55F2" w:rsidRPr="00004717" w:rsidRDefault="006B3856">
      <w:pPr>
        <w:spacing w:before="32" w:line="240" w:lineRule="exact"/>
        <w:ind w:left="2036"/>
        <w:rPr>
          <w:rFonts w:ascii="Arial" w:eastAsia="Arial" w:hAnsi="Arial" w:cs="Arial"/>
          <w:sz w:val="22"/>
          <w:szCs w:val="22"/>
          <w:lang w:val="es-ES"/>
        </w:rPr>
      </w:pPr>
      <w:r>
        <w:pict>
          <v:shape id="_x0000_s1028" type="#_x0000_t202" style="position:absolute;left:0;text-align:left;margin-left:70.3pt;margin-top:-74.15pt;width:454.7pt;height:93.55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96"/>
                    <w:gridCol w:w="848"/>
                    <w:gridCol w:w="2410"/>
                    <w:gridCol w:w="2268"/>
                    <w:gridCol w:w="1472"/>
                  </w:tblGrid>
                  <w:tr w:rsidR="008B55F2">
                    <w:trPr>
                      <w:trHeight w:hRule="exact" w:val="534"/>
                    </w:trPr>
                    <w:tc>
                      <w:tcPr>
                        <w:tcW w:w="29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6C706F"/>
                        </w:tcBorders>
                      </w:tcPr>
                      <w:p w:rsidR="008B55F2" w:rsidRDefault="008B55F2"/>
                    </w:tc>
                    <w:tc>
                      <w:tcPr>
                        <w:tcW w:w="2410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8B55F2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8B55F2" w:rsidRDefault="006B3856">
                        <w:pPr>
                          <w:ind w:left="313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Menor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 xml:space="preserve"> a 6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meses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8B55F2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8B55F2" w:rsidRDefault="006B3856">
                        <w:pPr>
                          <w:ind w:left="34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 xml:space="preserve">6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meses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más</w:t>
                        </w:r>
                        <w:proofErr w:type="spellEnd"/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nil"/>
                        </w:tcBorders>
                      </w:tcPr>
                      <w:p w:rsidR="008B55F2" w:rsidRDefault="008B55F2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8B55F2" w:rsidRDefault="006B3856">
                        <w:pPr>
                          <w:ind w:left="47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pacing w:val="-1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otal</w:t>
                        </w:r>
                      </w:p>
                    </w:tc>
                  </w:tr>
                  <w:tr w:rsidR="008B55F2">
                    <w:trPr>
                      <w:trHeight w:hRule="exact" w:val="454"/>
                    </w:trPr>
                    <w:tc>
                      <w:tcPr>
                        <w:tcW w:w="2096" w:type="dxa"/>
                        <w:vMerge w:val="restart"/>
                        <w:tcBorders>
                          <w:top w:val="single" w:sz="4" w:space="0" w:color="6C706F"/>
                          <w:left w:val="nil"/>
                          <w:right w:val="nil"/>
                        </w:tcBorders>
                      </w:tcPr>
                      <w:p w:rsidR="008B55F2" w:rsidRDefault="008B55F2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8B55F2" w:rsidRDefault="008B55F2">
                        <w:pPr>
                          <w:spacing w:line="200" w:lineRule="exact"/>
                        </w:pPr>
                      </w:p>
                      <w:p w:rsidR="008B55F2" w:rsidRDefault="006B3856">
                        <w:pPr>
                          <w:ind w:left="8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color w:val="363435"/>
                            <w:spacing w:val="-8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363435"/>
                            <w:sz w:val="22"/>
                            <w:szCs w:val="22"/>
                          </w:rPr>
                          <w:t>rabaja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363435"/>
                            <w:sz w:val="22"/>
                            <w:szCs w:val="22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363435"/>
                            <w:sz w:val="22"/>
                            <w:szCs w:val="22"/>
                          </w:rPr>
                          <w:t>madre</w:t>
                        </w:r>
                        <w:proofErr w:type="spellEnd"/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95"/>
                          <w:ind w:left="7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22"/>
                            <w:szCs w:val="22"/>
                          </w:rPr>
                          <w:t>No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95"/>
                          <w:ind w:left="790" w:right="791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12124"/>
                            <w:sz w:val="22"/>
                            <w:szCs w:val="22"/>
                          </w:rPr>
                          <w:t>57,80%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95"/>
                          <w:ind w:left="719" w:right="72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12124"/>
                            <w:sz w:val="22"/>
                            <w:szCs w:val="22"/>
                          </w:rPr>
                          <w:t>42,20%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nil"/>
                        </w:tcBorders>
                      </w:tcPr>
                      <w:p w:rsidR="008B55F2" w:rsidRDefault="006B3856">
                        <w:pPr>
                          <w:spacing w:before="95"/>
                          <w:ind w:left="29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12124"/>
                            <w:sz w:val="22"/>
                            <w:szCs w:val="22"/>
                          </w:rPr>
                          <w:t>100,00%</w:t>
                        </w:r>
                      </w:p>
                    </w:tc>
                  </w:tr>
                  <w:tr w:rsidR="008B55F2">
                    <w:trPr>
                      <w:trHeight w:hRule="exact" w:val="425"/>
                    </w:trPr>
                    <w:tc>
                      <w:tcPr>
                        <w:tcW w:w="2096" w:type="dxa"/>
                        <w:vMerge/>
                        <w:tcBorders>
                          <w:left w:val="nil"/>
                          <w:bottom w:val="single" w:sz="4" w:space="0" w:color="6C706F"/>
                          <w:right w:val="nil"/>
                        </w:tcBorders>
                      </w:tcPr>
                      <w:p w:rsidR="008B55F2" w:rsidRDefault="008B55F2"/>
                    </w:tc>
                    <w:tc>
                      <w:tcPr>
                        <w:tcW w:w="848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81"/>
                          <w:ind w:left="7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363435"/>
                            <w:sz w:val="22"/>
                            <w:szCs w:val="22"/>
                          </w:rPr>
                          <w:t>Si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81"/>
                          <w:ind w:left="791" w:right="79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12124"/>
                            <w:sz w:val="22"/>
                            <w:szCs w:val="22"/>
                          </w:rPr>
                          <w:t>59,70%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81"/>
                          <w:ind w:left="720" w:right="71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12124"/>
                            <w:sz w:val="22"/>
                            <w:szCs w:val="22"/>
                          </w:rPr>
                          <w:t>40,30%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nil"/>
                        </w:tcBorders>
                      </w:tcPr>
                      <w:p w:rsidR="008B55F2" w:rsidRDefault="006B3856">
                        <w:pPr>
                          <w:spacing w:before="81"/>
                          <w:ind w:left="29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12124"/>
                            <w:sz w:val="22"/>
                            <w:szCs w:val="22"/>
                          </w:rPr>
                          <w:t>100,00%</w:t>
                        </w:r>
                      </w:p>
                    </w:tc>
                  </w:tr>
                  <w:tr w:rsidR="008B55F2">
                    <w:trPr>
                      <w:trHeight w:hRule="exact" w:val="449"/>
                    </w:trPr>
                    <w:tc>
                      <w:tcPr>
                        <w:tcW w:w="29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6C706F"/>
                        </w:tcBorders>
                      </w:tcPr>
                      <w:p w:rsidR="008B55F2" w:rsidRDefault="008B55F2"/>
                    </w:tc>
                    <w:tc>
                      <w:tcPr>
                        <w:tcW w:w="2410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93"/>
                          <w:ind w:left="791" w:right="79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58,50%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single" w:sz="4" w:space="0" w:color="6C706F"/>
                        </w:tcBorders>
                      </w:tcPr>
                      <w:p w:rsidR="008B55F2" w:rsidRDefault="006B3856">
                        <w:pPr>
                          <w:spacing w:before="93"/>
                          <w:ind w:left="720" w:right="71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41,50%</w:t>
                        </w:r>
                      </w:p>
                    </w:tc>
                    <w:tc>
                      <w:tcPr>
                        <w:tcW w:w="1472" w:type="dxa"/>
                        <w:tcBorders>
                          <w:top w:val="single" w:sz="4" w:space="0" w:color="6C706F"/>
                          <w:left w:val="single" w:sz="4" w:space="0" w:color="6C706F"/>
                          <w:bottom w:val="single" w:sz="4" w:space="0" w:color="6C706F"/>
                          <w:right w:val="nil"/>
                        </w:tcBorders>
                      </w:tcPr>
                      <w:p w:rsidR="008B55F2" w:rsidRDefault="006B3856">
                        <w:pPr>
                          <w:spacing w:before="93"/>
                          <w:ind w:left="29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212124"/>
                            <w:sz w:val="22"/>
                            <w:szCs w:val="22"/>
                          </w:rPr>
                          <w:t>100,00%</w:t>
                        </w:r>
                      </w:p>
                    </w:tc>
                  </w:tr>
                </w:tbl>
                <w:p w:rsidR="008B55F2" w:rsidRDefault="008B55F2"/>
              </w:txbxContent>
            </v:textbox>
            <w10:wrap anchorx="page"/>
          </v:shape>
        </w:pict>
      </w:r>
      <w:r w:rsidRPr="00004717">
        <w:rPr>
          <w:rFonts w:ascii="Arial" w:eastAsia="Arial" w:hAnsi="Arial" w:cs="Arial"/>
          <w:b/>
          <w:color w:val="363435"/>
          <w:spacing w:val="-4"/>
          <w:position w:val="-1"/>
          <w:sz w:val="22"/>
          <w:szCs w:val="22"/>
          <w:lang w:val="es-ES"/>
        </w:rPr>
        <w:t>T</w:t>
      </w:r>
      <w:r w:rsidRPr="00004717">
        <w:rPr>
          <w:rFonts w:ascii="Arial" w:eastAsia="Arial" w:hAnsi="Arial" w:cs="Arial"/>
          <w:b/>
          <w:color w:val="363435"/>
          <w:position w:val="-1"/>
          <w:sz w:val="22"/>
          <w:szCs w:val="22"/>
          <w:lang w:val="es-ES"/>
        </w:rPr>
        <w:t>O</w:t>
      </w:r>
      <w:r w:rsidRPr="00004717">
        <w:rPr>
          <w:rFonts w:ascii="Arial" w:eastAsia="Arial" w:hAnsi="Arial" w:cs="Arial"/>
          <w:b/>
          <w:color w:val="363435"/>
          <w:spacing w:val="-16"/>
          <w:position w:val="-1"/>
          <w:sz w:val="22"/>
          <w:szCs w:val="22"/>
          <w:lang w:val="es-ES"/>
        </w:rPr>
        <w:t>T</w:t>
      </w:r>
      <w:r w:rsidRPr="00004717">
        <w:rPr>
          <w:rFonts w:ascii="Arial" w:eastAsia="Arial" w:hAnsi="Arial" w:cs="Arial"/>
          <w:b/>
          <w:color w:val="363435"/>
          <w:position w:val="-1"/>
          <w:sz w:val="22"/>
          <w:szCs w:val="22"/>
          <w:lang w:val="es-ES"/>
        </w:rPr>
        <w:t>AL</w:t>
      </w:r>
    </w:p>
    <w:p w:rsidR="008B55F2" w:rsidRPr="00004717" w:rsidRDefault="008B55F2">
      <w:pPr>
        <w:spacing w:before="9" w:line="140" w:lineRule="exact"/>
        <w:rPr>
          <w:sz w:val="14"/>
          <w:szCs w:val="14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6B3856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Como se puede observar en la tabla 4, las madres que trabajan alimentaron a sus bebes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tiempo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menor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6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meses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leche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42,2%,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relación al 40,3% que los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alimentaron hasta los 6 meses. El trabajo en este grupo de estudio no fue un factor relevante para el abandono de la lactancia materna, teniendo una diferencia mínima. En un estudio realizado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 Colombia,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 amas de casa fueron quienes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cumplieron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exclusiva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acuerdo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recomendaciones de la OMS. (16)</w:t>
      </w:r>
    </w:p>
    <w:p w:rsidR="008B55F2" w:rsidRPr="00004717" w:rsidRDefault="008B55F2">
      <w:pPr>
        <w:spacing w:before="13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ind w:left="5095"/>
        <w:rPr>
          <w:rFonts w:ascii="Arial" w:eastAsia="Arial" w:hAnsi="Arial" w:cs="Arial"/>
          <w:sz w:val="26"/>
          <w:szCs w:val="26"/>
          <w:lang w:val="es-ES"/>
        </w:rPr>
      </w:pP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4. CONCLUSIONES</w:t>
      </w:r>
      <w:r w:rsidRPr="00004717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Y</w:t>
      </w:r>
      <w:r w:rsidRPr="00004717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RECOMENDACIONES</w:t>
      </w:r>
    </w:p>
    <w:p w:rsidR="008B55F2" w:rsidRPr="00004717" w:rsidRDefault="008B55F2">
      <w:pPr>
        <w:spacing w:before="16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 factores sociodemográficos son determinantes para la prevalencia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la lactancia materna exclusiva, la edad, ocupación y etnia han sido con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siderados para esta investigación, al ser el Ecuador un país multiétnico, y pluricultural, la etnia predominante en la zona 1 es la mestiza sin embargo en algunas provincias se destacan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ciertas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otras,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caso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provincia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Carchi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Esmeraldas no encontramos indígenas, y la provincia de Sucumbíos no hay afrodescendientes.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práctica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sin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duda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acto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exclusivo,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propio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único</w:t>
      </w:r>
      <w:r w:rsidRPr="00004717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la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muje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ello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atribuye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nutrición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infantes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dentro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primeros seis meses de vida. La edad juega un papel importante, a menor edad de la madre lactante mayor abandono de la práctica, y esto se visualiza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 mayor frecuencia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 las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indígenas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adolescentes.</w:t>
      </w:r>
      <w:r w:rsidRPr="00004717">
        <w:rPr>
          <w:rFonts w:ascii="Arial" w:eastAsia="Arial" w:hAnsi="Arial" w:cs="Arial"/>
          <w:color w:val="363435"/>
          <w:spacing w:val="6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nos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referimos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etnia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identificamos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mujeres mestizas de 20 a 35 años y más abandona LME antes de los seis meses, lo que no sucede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rango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indígenas,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mientras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afrodescendientes solo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grupo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añosas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sobrepasan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50%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mantener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nutrición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recomienda la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OMS.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8B55F2" w:rsidRPr="00004717">
          <w:pgSz w:w="11920" w:h="16840"/>
          <w:pgMar w:top="1080" w:right="0" w:bottom="280" w:left="0" w:header="415" w:footer="1130" w:gutter="0"/>
          <w:cols w:space="720"/>
        </w:sectPr>
      </w:pPr>
      <w:r>
        <w:pict>
          <v:shape id="_x0000_s1027" type="#_x0000_t202" style="position:absolute;left:0;text-align:left;margin-left:0;margin-top:784.65pt;width:595.3pt;height:26.4pt;z-index:-251656704;mso-position-horizontal-relative:page;mso-position-vertical-relative:page" filled="f" stroked="f">
            <v:textbox inset="0,0,0,0">
              <w:txbxContent>
                <w:p w:rsidR="008B55F2" w:rsidRDefault="008B55F2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8B55F2" w:rsidRPr="00004717" w:rsidRDefault="006B3856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004717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004717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004717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004717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004717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004717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004717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004717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 mujeres mestizas adolescentes cumplen en mayor porcentaje la lactancia materna, las mujeres indígenas en el grupo de 20 a 35 años y en el grupo de mayor de 35 años las afrodescendientes.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13" w:line="200" w:lineRule="exact"/>
        <w:rPr>
          <w:lang w:val="es-ES"/>
        </w:rPr>
      </w:pPr>
    </w:p>
    <w:p w:rsidR="008B55F2" w:rsidRPr="00004717" w:rsidRDefault="006B3856">
      <w:pPr>
        <w:spacing w:before="29"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relacionada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ocupación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madre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constituyó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factor relevante para el abandono de la lactancia materna, un porcentaje mínimo supera el mantenimiento de esta práctica en madres que no trabajan.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leche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sido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considerada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mejor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alimento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niño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aún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 exclusiva hasta los seis meses, los datos reflejados nos inspiran a buscar estrategias de sostén de esta práctica por los múltiples beneficios que proporciona,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uno de ellos podría ser la motivación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a las madres a realizar la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relactación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con la finalidad de obtener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mejor proceso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 crecimiento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 desarrollo</w:t>
      </w:r>
      <w:r w:rsidRPr="00004717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 niño, además de crear un vínculo afectivo más estrecho con su hijo.</w:t>
      </w:r>
    </w:p>
    <w:p w:rsidR="008B55F2" w:rsidRPr="00004717" w:rsidRDefault="008B55F2">
      <w:pPr>
        <w:spacing w:before="8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Este estudio permitirá realizar futuras investigaciones que posibilite un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 mejora en las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prácticas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maternas,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clave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cuidado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niño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desarrollo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impactará</w:t>
      </w:r>
      <w:r w:rsidRPr="00004717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 la población infantil de nuestro país.</w:t>
      </w:r>
    </w:p>
    <w:p w:rsidR="008B55F2" w:rsidRPr="00004717" w:rsidRDefault="008B55F2">
      <w:pPr>
        <w:spacing w:before="13" w:line="280" w:lineRule="exact"/>
        <w:rPr>
          <w:sz w:val="28"/>
          <w:szCs w:val="28"/>
          <w:lang w:val="es-ES"/>
        </w:rPr>
      </w:pPr>
    </w:p>
    <w:p w:rsidR="008B55F2" w:rsidRPr="00004717" w:rsidRDefault="006B3856">
      <w:pPr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004717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REFERENCIAS</w:t>
      </w:r>
    </w:p>
    <w:p w:rsidR="008B55F2" w:rsidRPr="00004717" w:rsidRDefault="008B55F2">
      <w:pPr>
        <w:spacing w:before="4" w:line="120" w:lineRule="exact"/>
        <w:rPr>
          <w:sz w:val="12"/>
          <w:szCs w:val="12"/>
          <w:lang w:val="es-ES"/>
        </w:rPr>
      </w:pP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Default="006B3856">
      <w:pPr>
        <w:ind w:left="1417"/>
        <w:rPr>
          <w:rFonts w:ascii="Arial" w:eastAsia="Arial" w:hAnsi="Arial" w:cs="Arial"/>
          <w:sz w:val="24"/>
          <w:szCs w:val="24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1. 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OMS.</w:t>
      </w:r>
      <w:r w:rsidRPr="00004717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Sitio</w:t>
      </w:r>
      <w:r w:rsidRPr="00004717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web</w:t>
      </w:r>
      <w:r w:rsidRPr="00004717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mundial.</w:t>
      </w:r>
      <w:r w:rsidRPr="00004717">
        <w:rPr>
          <w:rFonts w:ascii="Arial" w:eastAsia="Arial" w:hAnsi="Arial" w:cs="Arial"/>
          <w:color w:val="363435"/>
          <w:spacing w:val="-17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[Online].;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2021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[cited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2021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marzo</w:t>
      </w:r>
      <w:proofErr w:type="spellEnd"/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8.</w:t>
      </w:r>
      <w:r>
        <w:rPr>
          <w:rFonts w:ascii="Arial" w:eastAsia="Arial" w:hAnsi="Arial" w:cs="Arial"/>
          <w:color w:val="363435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https://</w:t>
      </w:r>
    </w:p>
    <w:p w:rsidR="008B55F2" w:rsidRDefault="006B3856">
      <w:pPr>
        <w:spacing w:before="12"/>
        <w:ind w:left="1777" w:right="4050"/>
        <w:jc w:val="both"/>
        <w:rPr>
          <w:rFonts w:ascii="Arial" w:eastAsia="Arial" w:hAnsi="Arial" w:cs="Arial"/>
          <w:sz w:val="24"/>
          <w:szCs w:val="24"/>
        </w:rPr>
      </w:pPr>
      <w:hyperlink r:id="rId16">
        <w:r>
          <w:rPr>
            <w:rFonts w:ascii="Arial" w:eastAsia="Arial" w:hAnsi="Arial" w:cs="Arial"/>
            <w:color w:val="363435"/>
            <w:sz w:val="24"/>
            <w:szCs w:val="24"/>
          </w:rPr>
          <w:t>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.who.int/nutrition/topics/exclusive_breastfeeding/es/.</w:t>
        </w:r>
      </w:hyperlink>
    </w:p>
    <w:p w:rsidR="008B55F2" w:rsidRPr="00004717" w:rsidRDefault="006B3856">
      <w:pPr>
        <w:spacing w:before="68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2. 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Raihan</w:t>
      </w:r>
      <w:proofErr w:type="spellEnd"/>
      <w:r w:rsidRPr="00004717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S,</w:t>
      </w:r>
      <w:r w:rsidRPr="00004717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Dibley</w:t>
      </w:r>
      <w:proofErr w:type="spellEnd"/>
      <w:r w:rsidRPr="00004717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M,</w:t>
      </w:r>
      <w:r w:rsidRPr="00004717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Rahman</w:t>
      </w:r>
      <w:proofErr w:type="spellEnd"/>
      <w:r w:rsidRPr="00004717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MM,</w:t>
      </w:r>
      <w:r w:rsidRPr="00004717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ahsina</w:t>
      </w:r>
      <w:proofErr w:type="spellEnd"/>
      <w:r w:rsidRPr="00004717">
        <w:rPr>
          <w:rFonts w:ascii="Arial" w:eastAsia="Arial" w:hAnsi="Arial" w:cs="Arial"/>
          <w:color w:val="363435"/>
          <w:spacing w:val="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Siddique</w:t>
      </w:r>
      <w:proofErr w:type="spellEnd"/>
      <w:r w:rsidRPr="00004717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MAB,</w:t>
      </w:r>
      <w:r w:rsidRPr="00004717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Rahman</w:t>
      </w:r>
      <w:proofErr w:type="spellEnd"/>
      <w:r w:rsidRPr="00004717">
        <w:rPr>
          <w:rFonts w:ascii="Arial" w:eastAsia="Arial" w:hAnsi="Arial" w:cs="Arial"/>
          <w:color w:val="363435"/>
          <w:spacing w:val="2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QS,</w:t>
      </w:r>
      <w:r w:rsidRPr="00004717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</w:t>
      </w:r>
      <w:r w:rsidRPr="00004717">
        <w:rPr>
          <w:rFonts w:ascii="Arial" w:eastAsia="Arial" w:hAnsi="Arial" w:cs="Arial"/>
          <w:color w:val="363435"/>
          <w:spacing w:val="1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al.</w:t>
      </w:r>
    </w:p>
    <w:p w:rsidR="008B55F2" w:rsidRDefault="006B3856">
      <w:pPr>
        <w:spacing w:before="12" w:line="250" w:lineRule="auto"/>
        <w:ind w:left="1777" w:right="1376"/>
        <w:jc w:val="both"/>
        <w:rPr>
          <w:rFonts w:ascii="Arial" w:eastAsia="Arial" w:hAnsi="Arial" w:cs="Arial"/>
          <w:sz w:val="24"/>
          <w:szCs w:val="24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Inicio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temprano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grave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período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recién nacido temprano: Un estudio observacional en las zonas rurales de Bangladesh.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PLoS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 xml:space="preserve"> Medicine. 2019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Aug 30; 16(8).</w:t>
      </w:r>
    </w:p>
    <w:p w:rsidR="008B55F2" w:rsidRDefault="006B385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3.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WHO/UNICE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orld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Health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Organization.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Infant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oung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Child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Nutrition.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Global strategy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for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Infant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oung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Child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Feeding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[Internet].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[Online].;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2013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[cited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2018</w:t>
      </w:r>
    </w:p>
    <w:p w:rsidR="008B55F2" w:rsidRDefault="006B3856">
      <w:pPr>
        <w:ind w:left="1777" w:right="14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09 15.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hyperlink r:id="rId17">
        <w:r>
          <w:rPr>
            <w:rFonts w:ascii="Arial" w:eastAsia="Arial" w:hAnsi="Arial" w:cs="Arial"/>
            <w:color w:val="363435"/>
            <w:sz w:val="24"/>
            <w:szCs w:val="24"/>
          </w:rPr>
          <w:t>vailable from: http://apps.who.int/gb/archive/pdf_files/WHA55/ea5515.pdf.</w:t>
        </w:r>
      </w:hyperlink>
    </w:p>
    <w:p w:rsidR="008B55F2" w:rsidRPr="00004717" w:rsidRDefault="006B385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4. 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UNICEF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-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Universidad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Comillas.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>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ulnerabilidad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exclusión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6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infancia hacia un sistema de información temprana sobre la infancia en exclusión Madrid: Huygens Editorial (Madrid, España); 2014.</w:t>
      </w:r>
    </w:p>
    <w:p w:rsidR="008B55F2" w:rsidRPr="00004717" w:rsidRDefault="006B385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5.  Gorrita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Pérez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proofErr w:type="gramEnd"/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Brito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Linares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Ravelo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Rodríguez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Ruiz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Hernández</w:t>
      </w:r>
      <w:r w:rsidRPr="00004717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E.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Edad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 estado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civil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gestantes,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ontogenia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familiar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conocimientos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 materna. Revista Cubana de Medicina General Integral. 2015 abril - junio; 31(2).</w:t>
      </w:r>
    </w:p>
    <w:p w:rsidR="008B55F2" w:rsidRPr="00004717" w:rsidRDefault="006B3856">
      <w:pPr>
        <w:spacing w:before="57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6. 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UNICE</w:t>
      </w:r>
      <w:r w:rsidRPr="00004717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F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3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Analítica.</w:t>
      </w:r>
      <w:r w:rsidRPr="00004717">
        <w:rPr>
          <w:rFonts w:ascii="Arial" w:eastAsia="Arial" w:hAnsi="Arial" w:cs="Arial"/>
          <w:color w:val="363435"/>
          <w:spacing w:val="4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[Online].:</w:t>
      </w:r>
      <w:r w:rsidRPr="00004717">
        <w:rPr>
          <w:rFonts w:ascii="Arial" w:eastAsia="Arial" w:hAnsi="Arial" w:cs="Arial"/>
          <w:color w:val="363435"/>
          <w:spacing w:val="4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Instituto</w:t>
      </w:r>
      <w:r w:rsidRPr="00004717">
        <w:rPr>
          <w:rFonts w:ascii="Arial" w:eastAsia="Arial" w:hAnsi="Arial" w:cs="Arial"/>
          <w:color w:val="363435"/>
          <w:spacing w:val="47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Pedagogico</w:t>
      </w:r>
      <w:proofErr w:type="spellEnd"/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Latinoamericano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47"/>
          <w:sz w:val="24"/>
          <w:szCs w:val="24"/>
          <w:lang w:val="es-ES"/>
        </w:rPr>
        <w:t xml:space="preserve">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Caribeño</w:t>
      </w:r>
      <w:proofErr w:type="gram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;</w:t>
      </w:r>
    </w:p>
    <w:p w:rsidR="008B55F2" w:rsidRDefault="006B3856">
      <w:pPr>
        <w:spacing w:before="12"/>
        <w:ind w:left="177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2015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[cited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2021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hyperlink r:id="rId18">
        <w:r>
          <w:rPr>
            <w:rFonts w:ascii="Arial" w:eastAsia="Arial" w:hAnsi="Arial" w:cs="Arial"/>
            <w:color w:val="363435"/>
            <w:sz w:val="24"/>
            <w:szCs w:val="24"/>
          </w:rPr>
          <w:t>https://ww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.analitica.com/entretenimiento/</w:t>
        </w:r>
      </w:hyperlink>
    </w:p>
    <w:p w:rsidR="008B55F2" w:rsidRPr="00004717" w:rsidRDefault="006B3856">
      <w:pPr>
        <w:spacing w:before="12"/>
        <w:ind w:left="1777" w:right="228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bienestar/unicef-lactancia-materna-es-la-primera-inmunizacion-del-bebe/.</w:t>
      </w:r>
    </w:p>
    <w:p w:rsidR="008B55F2" w:rsidRPr="00004717" w:rsidRDefault="006B385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7. </w:t>
      </w:r>
      <w:r w:rsidRPr="00004717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ENSANU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-ECU 2012. Encuesta nacional de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 y nutrición. Quito: INEC, MSP- Ecuador; 2012.</w:t>
      </w:r>
    </w:p>
    <w:p w:rsidR="008B55F2" w:rsidRPr="00004717" w:rsidRDefault="006B385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8. Campoverde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Z,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Maria</w:t>
      </w:r>
      <w:proofErr w:type="spellEnd"/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C.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Estrategia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Educativa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para adolescentes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embarazadas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asisten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centro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Pumango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37"/>
          <w:sz w:val="24"/>
          <w:szCs w:val="24"/>
          <w:lang w:val="es-ES"/>
        </w:rPr>
        <w:t xml:space="preserve">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Cuenca:;</w:t>
      </w:r>
      <w:proofErr w:type="gramEnd"/>
    </w:p>
    <w:p w:rsidR="008B55F2" w:rsidRPr="00004717" w:rsidRDefault="006B3856">
      <w:pPr>
        <w:ind w:left="1777" w:right="949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2014.</w:t>
      </w:r>
    </w:p>
    <w:p w:rsidR="008B55F2" w:rsidRPr="00004717" w:rsidRDefault="006B3856">
      <w:pPr>
        <w:spacing w:before="68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9. </w:t>
      </w:r>
      <w:r w:rsidRPr="00004717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MdSPd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Materna-MS</w:t>
      </w:r>
      <w:r w:rsidRPr="00004717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P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[Online].;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2021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[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cited</w:t>
      </w:r>
      <w:proofErr w:type="spellEnd"/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2021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abril</w:t>
      </w:r>
      <w:r w:rsidRPr="00004717">
        <w:rPr>
          <w:rFonts w:ascii="Arial" w:eastAsia="Arial" w:hAnsi="Arial" w:cs="Arial"/>
          <w:color w:val="363435"/>
          <w:spacing w:val="4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12.</w:t>
      </w:r>
    </w:p>
    <w:p w:rsidR="008B55F2" w:rsidRPr="00004717" w:rsidRDefault="006B3856">
      <w:pPr>
        <w:spacing w:before="12"/>
        <w:ind w:left="1777" w:right="3680"/>
        <w:jc w:val="both"/>
        <w:rPr>
          <w:rFonts w:ascii="Arial" w:eastAsia="Arial" w:hAnsi="Arial" w:cs="Arial"/>
          <w:sz w:val="24"/>
          <w:szCs w:val="24"/>
          <w:lang w:val="es-ES"/>
        </w:rPr>
      </w:pPr>
      <w:proofErr w:type="spellStart"/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A</w:t>
      </w:r>
      <w:hyperlink r:id="rId19">
        <w:r w:rsidRPr="00004717">
          <w:rPr>
            <w:rFonts w:ascii="Arial" w:eastAsia="Arial" w:hAnsi="Arial" w:cs="Arial"/>
            <w:color w:val="363435"/>
            <w:sz w:val="24"/>
            <w:szCs w:val="24"/>
            <w:lang w:val="es-ES"/>
          </w:rPr>
          <w:t>vailable</w:t>
        </w:r>
        <w:proofErr w:type="spellEnd"/>
        <w:r w:rsidRPr="00004717">
          <w:rPr>
            <w:rFonts w:ascii="Arial" w:eastAsia="Arial" w:hAnsi="Arial" w:cs="Arial"/>
            <w:color w:val="363435"/>
            <w:sz w:val="24"/>
            <w:szCs w:val="24"/>
            <w:lang w:val="es-ES"/>
          </w:rPr>
          <w:t xml:space="preserve"> from: https://ww</w:t>
        </w:r>
        <w:r w:rsidRPr="00004717">
          <w:rPr>
            <w:rFonts w:ascii="Arial" w:eastAsia="Arial" w:hAnsi="Arial" w:cs="Arial"/>
            <w:color w:val="363435"/>
            <w:spacing w:val="-13"/>
            <w:sz w:val="24"/>
            <w:szCs w:val="24"/>
            <w:lang w:val="es-ES"/>
          </w:rPr>
          <w:t>w</w:t>
        </w:r>
        <w:r w:rsidRPr="00004717">
          <w:rPr>
            <w:rFonts w:ascii="Arial" w:eastAsia="Arial" w:hAnsi="Arial" w:cs="Arial"/>
            <w:color w:val="363435"/>
            <w:sz w:val="24"/>
            <w:szCs w:val="24"/>
            <w:lang w:val="es-ES"/>
          </w:rPr>
          <w:t>.salud.gob.ec/lactancia-materna/.</w:t>
        </w:r>
      </w:hyperlink>
    </w:p>
    <w:p w:rsidR="008B55F2" w:rsidRPr="00004717" w:rsidRDefault="006B3856">
      <w:pPr>
        <w:spacing w:before="68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10.</w:t>
      </w:r>
      <w:r w:rsidRPr="00004717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MdSPd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Iniciativa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mundial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sobre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tendencias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materna.</w:t>
      </w:r>
      <w:r w:rsidRPr="00004717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Informe</w:t>
      </w:r>
    </w:p>
    <w:p w:rsidR="008B55F2" w:rsidRPr="00004717" w:rsidRDefault="006B3856">
      <w:pPr>
        <w:spacing w:before="12"/>
        <w:ind w:left="1777" w:right="138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nacional.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Quito: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Ministerio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Pública,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Coordinación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Nacional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Nutriciñon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;</w:t>
      </w:r>
    </w:p>
    <w:p w:rsidR="008B55F2" w:rsidRPr="00004717" w:rsidRDefault="006B3856">
      <w:pPr>
        <w:spacing w:before="12"/>
        <w:ind w:left="1777" w:right="9492"/>
        <w:jc w:val="both"/>
        <w:rPr>
          <w:rFonts w:ascii="Arial" w:eastAsia="Arial" w:hAnsi="Arial" w:cs="Arial"/>
          <w:sz w:val="24"/>
          <w:szCs w:val="24"/>
          <w:lang w:val="es-ES"/>
        </w:rPr>
        <w:sectPr w:rsidR="008B55F2" w:rsidRPr="00004717">
          <w:pgSz w:w="11920" w:h="16840"/>
          <w:pgMar w:top="1080" w:right="0" w:bottom="280" w:left="0" w:header="415" w:footer="1130" w:gutter="0"/>
          <w:cols w:space="720"/>
        </w:sect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2012.</w:t>
      </w:r>
    </w:p>
    <w:p w:rsidR="008B55F2" w:rsidRPr="00004717" w:rsidRDefault="008B55F2">
      <w:pPr>
        <w:spacing w:line="200" w:lineRule="exact"/>
        <w:rPr>
          <w:lang w:val="es-ES"/>
        </w:rPr>
      </w:pPr>
    </w:p>
    <w:p w:rsidR="008B55F2" w:rsidRPr="00004717" w:rsidRDefault="008B55F2">
      <w:pPr>
        <w:spacing w:before="13" w:line="200" w:lineRule="exact"/>
        <w:rPr>
          <w:lang w:val="es-ES"/>
        </w:rPr>
      </w:pPr>
    </w:p>
    <w:p w:rsidR="008B55F2" w:rsidRPr="00004717" w:rsidRDefault="006B3856">
      <w:pPr>
        <w:spacing w:before="29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1.</w:t>
      </w:r>
      <w:r w:rsidRPr="00004717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Gorrita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Pérez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RR,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Ortiz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Reyes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proofErr w:type="gramEnd"/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Alfonso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Hernández. </w:t>
      </w:r>
      <w:r w:rsidRPr="00004717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iempo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 exclusiva y estructura familia</w:t>
      </w:r>
      <w:r w:rsidRPr="00004717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Revista Cubana de Pediatría. 2016 marzo;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88(1).</w:t>
      </w:r>
    </w:p>
    <w:p w:rsidR="008B55F2" w:rsidRDefault="006B3856">
      <w:pPr>
        <w:spacing w:before="57"/>
        <w:ind w:left="1417"/>
        <w:rPr>
          <w:rFonts w:ascii="Arial" w:eastAsia="Arial" w:hAnsi="Arial" w:cs="Arial"/>
          <w:sz w:val="24"/>
          <w:szCs w:val="24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12.</w:t>
      </w:r>
      <w:r w:rsidRPr="00004717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INEC. 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proofErr w:type="spellStart"/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Estádisticas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demográficas</w:t>
      </w:r>
      <w:proofErr w:type="gram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del 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INEC. </w:t>
      </w:r>
      <w:r w:rsidRPr="00004717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[Online]</w:t>
      </w:r>
      <w:proofErr w:type="gramStart"/>
      <w:r>
        <w:rPr>
          <w:rFonts w:ascii="Arial" w:eastAsia="Arial" w:hAnsi="Arial" w:cs="Arial"/>
          <w:color w:val="363435"/>
          <w:sz w:val="24"/>
          <w:szCs w:val="24"/>
        </w:rPr>
        <w:t xml:space="preserve">.; 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2010</w:t>
      </w:r>
      <w:proofErr w:type="gramEnd"/>
      <w:r>
        <w:rPr>
          <w:rFonts w:ascii="Arial" w:eastAsia="Arial" w:hAnsi="Arial" w:cs="Arial"/>
          <w:color w:val="3634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[cited 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2021 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color w:val="363435"/>
          <w:sz w:val="24"/>
          <w:szCs w:val="24"/>
        </w:rPr>
        <w:t>.</w:t>
      </w:r>
    </w:p>
    <w:p w:rsidR="008B55F2" w:rsidRDefault="006B385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hyperlink r:id="rId20">
        <w:r>
          <w:rPr>
            <w:rFonts w:ascii="Arial" w:eastAsia="Arial" w:hAnsi="Arial" w:cs="Arial"/>
            <w:color w:val="363435"/>
            <w:sz w:val="24"/>
            <w:szCs w:val="24"/>
          </w:rPr>
          <w:t>vailable from: https://ww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.ecuadorencifras.gob.ec/proyecciones-poblacionales/.</w:t>
        </w:r>
      </w:hyperlink>
    </w:p>
    <w:p w:rsidR="008B55F2" w:rsidRPr="00004717" w:rsidRDefault="006B3856">
      <w:pPr>
        <w:spacing w:before="68"/>
        <w:ind w:left="141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13.</w:t>
      </w:r>
      <w:r w:rsidRPr="00004717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Ministerio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Pública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-</w:t>
      </w:r>
      <w:r w:rsidRPr="00004717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>V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iceministerio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Gobernanza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</w:p>
    <w:p w:rsidR="008B55F2" w:rsidRPr="00004717" w:rsidRDefault="006B3856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Pública.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Plan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Nacional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Salus</w:t>
      </w:r>
      <w:proofErr w:type="spellEnd"/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Sexual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Reproductiva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2017-2021.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2017</w:t>
      </w:r>
    </w:p>
    <w:p w:rsidR="008B55F2" w:rsidRPr="00004717" w:rsidRDefault="006B3856">
      <w:pPr>
        <w:spacing w:before="12"/>
        <w:ind w:left="1777"/>
        <w:rPr>
          <w:rFonts w:ascii="Arial" w:eastAsia="Arial" w:hAnsi="Arial" w:cs="Arial"/>
          <w:sz w:val="24"/>
          <w:szCs w:val="24"/>
          <w:lang w:val="es-ES"/>
        </w:rPr>
      </w:pP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Marzo;:</w:t>
      </w:r>
      <w:proofErr w:type="gram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p. 274.</w:t>
      </w:r>
    </w:p>
    <w:p w:rsidR="008B55F2" w:rsidRPr="00004717" w:rsidRDefault="006B385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14.</w:t>
      </w:r>
      <w:r w:rsidRPr="00004717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Ramiro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González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MD,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Ortiz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Marrón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proofErr w:type="gramEnd"/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Cañedo-Argüelles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CA,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Esparza</w:t>
      </w:r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Olcina</w:t>
      </w:r>
      <w:proofErr w:type="spellEnd"/>
      <w:r w:rsidRPr="00004717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MJ, Cortés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Rico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</w:t>
      </w:r>
      <w:proofErr w:type="spellStart"/>
      <w:r w:rsidRPr="00004717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erol</w:t>
      </w:r>
      <w:proofErr w:type="spellEnd"/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Claramonte</w:t>
      </w:r>
      <w:proofErr w:type="spellEnd"/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al.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Prevalencia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y factores asociados con el inicio y la duración de la lactancia materna exclusiva en la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Comunidad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Madrid</w:t>
      </w:r>
      <w:r w:rsidRPr="00004717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entre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participantes</w:t>
      </w:r>
      <w:r w:rsidRPr="00004717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estudio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ELOIN. Anales</w:t>
      </w:r>
      <w:r w:rsidRPr="00004717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Pediatría. 2018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July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; 89(1): p. 32-43.</w:t>
      </w:r>
    </w:p>
    <w:p w:rsidR="008B55F2" w:rsidRPr="00004717" w:rsidRDefault="006B385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15.</w:t>
      </w:r>
      <w:r w:rsidRPr="00004717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Crippa</w:t>
      </w:r>
      <w:proofErr w:type="spellEnd"/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B,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Colombo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L,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Morniroli</w:t>
      </w:r>
      <w:proofErr w:type="spellEnd"/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D,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Consonni</w:t>
      </w:r>
      <w:proofErr w:type="spellEnd"/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D,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Spreafico</w:t>
      </w:r>
      <w:proofErr w:type="spellEnd"/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I.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¿Do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few</w:t>
      </w:r>
      <w:proofErr w:type="spellEnd"/>
      <w:r w:rsidRPr="00004717">
        <w:rPr>
          <w:rFonts w:ascii="Arial" w:eastAsia="Arial" w:hAnsi="Arial" w:cs="Arial"/>
          <w:color w:val="363435"/>
          <w:spacing w:val="42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weeks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matter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?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Late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preterm</w:t>
      </w:r>
      <w:proofErr w:type="spellEnd"/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infantsand</w:t>
      </w:r>
      <w:proofErr w:type="spellEnd"/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breastfeeding</w:t>
      </w:r>
      <w:proofErr w:type="spellEnd"/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issues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proofErr w:type="spell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Nutrients</w:t>
      </w:r>
      <w:proofErr w:type="spellEnd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2019;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1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1(2):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p.</w:t>
      </w:r>
    </w:p>
    <w:p w:rsidR="008B55F2" w:rsidRPr="00004717" w:rsidRDefault="006B3856">
      <w:pPr>
        <w:ind w:left="1777"/>
        <w:rPr>
          <w:rFonts w:ascii="Arial" w:eastAsia="Arial" w:hAnsi="Arial" w:cs="Arial"/>
          <w:sz w:val="24"/>
          <w:szCs w:val="24"/>
          <w:lang w:val="es-ES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1-9.</w:t>
      </w:r>
    </w:p>
    <w:p w:rsidR="008B55F2" w:rsidRDefault="006B385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16.</w:t>
      </w:r>
      <w:r w:rsidRPr="00004717">
        <w:rPr>
          <w:rFonts w:ascii="Arial" w:eastAsia="Arial" w:hAnsi="Arial" w:cs="Arial"/>
          <w:color w:val="363435"/>
          <w:spacing w:val="-40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Orrego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Celestino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LM,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Flórez-</w:t>
      </w:r>
      <w:proofErr w:type="gramStart"/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Salazar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proofErr w:type="gramEnd"/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Revelo-Moreno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Sánchez-Ortiz</w:t>
      </w:r>
      <w:r w:rsidRPr="00004717">
        <w:rPr>
          <w:rFonts w:ascii="Arial" w:eastAsia="Arial" w:hAnsi="Arial" w:cs="Arial"/>
          <w:color w:val="363435"/>
          <w:spacing w:val="29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28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Duque- Palacio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Montoya-Martínez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JJ,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et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al.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Factores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asociados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lactancia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materna</w:t>
      </w:r>
      <w:r w:rsidRPr="00004717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en mujeres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municipio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004717">
        <w:rPr>
          <w:rFonts w:ascii="Arial" w:eastAsia="Arial" w:hAnsi="Arial" w:cs="Arial"/>
          <w:color w:val="363435"/>
          <w:sz w:val="24"/>
          <w:szCs w:val="24"/>
          <w:lang w:val="es-ES"/>
        </w:rPr>
        <w:t>colombiano.</w:t>
      </w:r>
      <w:r w:rsidRPr="00004717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Revista</w:t>
      </w:r>
      <w:proofErr w:type="spellEnd"/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Médica</w:t>
      </w:r>
      <w:proofErr w:type="spellEnd"/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Risaralda.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2018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24"/>
          <w:szCs w:val="24"/>
        </w:rPr>
        <w:t>abril</w:t>
      </w:r>
      <w:proofErr w:type="spellEnd"/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04;</w:t>
      </w:r>
    </w:p>
    <w:p w:rsidR="008B55F2" w:rsidRDefault="006B3856">
      <w:pPr>
        <w:ind w:left="1777"/>
        <w:rPr>
          <w:rFonts w:ascii="Arial" w:eastAsia="Arial" w:hAnsi="Arial" w:cs="Arial"/>
          <w:sz w:val="24"/>
          <w:szCs w:val="24"/>
        </w:rPr>
      </w:pPr>
      <w:r>
        <w:pict>
          <v:shape id="_x0000_s1026" type="#_x0000_t202" style="position:absolute;left:0;text-align:left;margin-left:0;margin-top:784.65pt;width:595.3pt;height:26.4pt;z-index:-251654656;mso-position-horizontal-relative:page;mso-position-vertical-relative:page" filled="f" stroked="f">
            <v:textbox inset="0,0,0,0">
              <w:txbxContent>
                <w:p w:rsidR="008B55F2" w:rsidRDefault="008B55F2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8B55F2" w:rsidRPr="00004717" w:rsidRDefault="006B3856">
                  <w:pPr>
                    <w:ind w:left="6557"/>
                    <w:rPr>
                      <w:sz w:val="18"/>
                      <w:szCs w:val="18"/>
                      <w:lang w:val="es-ES"/>
                    </w:rPr>
                  </w:pPr>
                  <w:r w:rsidRPr="00004717">
                    <w:rPr>
                      <w:color w:val="FDFDFD"/>
                      <w:spacing w:val="3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a</w:t>
                  </w:r>
                  <w:r w:rsidRPr="00004717">
                    <w:rPr>
                      <w:color w:val="FDFDFD"/>
                      <w:spacing w:val="-1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U</w:t>
                  </w:r>
                  <w:r w:rsidRPr="00004717">
                    <w:rPr>
                      <w:color w:val="FDFDFD"/>
                      <w:spacing w:val="-3"/>
                      <w:sz w:val="18"/>
                      <w:szCs w:val="18"/>
                      <w:lang w:val="es-ES"/>
                    </w:rPr>
                    <w:t xml:space="preserve"> I</w:t>
                  </w:r>
                  <w:r w:rsidRPr="00004717">
                    <w:rPr>
                      <w:color w:val="FDFDFD"/>
                      <w:spacing w:val="-4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s</w:t>
                  </w:r>
                  <w:r w:rsidRPr="00004717">
                    <w:rPr>
                      <w:color w:val="FDFDFD"/>
                      <w:spacing w:val="1"/>
                      <w:sz w:val="18"/>
                      <w:szCs w:val="18"/>
                      <w:lang w:val="es-ES"/>
                    </w:rPr>
                    <w:t>t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iga</w:t>
                  </w:r>
                  <w:r w:rsidRPr="00004717">
                    <w:rPr>
                      <w:color w:val="FDFDFD"/>
                      <w:spacing w:val="-14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17"/>
                      <w:sz w:val="18"/>
                      <w:szCs w:val="18"/>
                      <w:lang w:val="es-ES"/>
                    </w:rPr>
                    <w:t>V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l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en</w:t>
                  </w:r>
                  <w:r w:rsidRPr="00004717">
                    <w:rPr>
                      <w:color w:val="FDFDFD"/>
                      <w:spacing w:val="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6</w:t>
                  </w:r>
                  <w:r w:rsidRPr="00004717">
                    <w:rPr>
                      <w:color w:val="FDFDFD"/>
                      <w:spacing w:val="-8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 xml:space="preserve">- </w:t>
                  </w:r>
                  <w:r w:rsidRPr="00004717">
                    <w:rPr>
                      <w:color w:val="FDFDFD"/>
                      <w:spacing w:val="-6"/>
                      <w:sz w:val="18"/>
                      <w:szCs w:val="18"/>
                      <w:lang w:val="es-ES"/>
                    </w:rPr>
                    <w:t>N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ú</w:t>
                  </w:r>
                  <w:r w:rsidRPr="00004717">
                    <w:rPr>
                      <w:color w:val="FDFDFD"/>
                      <w:spacing w:val="-1"/>
                      <w:sz w:val="18"/>
                      <w:szCs w:val="18"/>
                      <w:lang w:val="es-ES"/>
                    </w:rPr>
                    <w:t>m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e</w:t>
                  </w:r>
                  <w:r w:rsidRPr="00004717">
                    <w:rPr>
                      <w:color w:val="FDFDFD"/>
                      <w:spacing w:val="-2"/>
                      <w:sz w:val="18"/>
                      <w:szCs w:val="18"/>
                      <w:lang w:val="es-ES"/>
                    </w:rPr>
                    <w:t>r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o</w:t>
                  </w:r>
                  <w:r w:rsidRPr="00004717">
                    <w:rPr>
                      <w:color w:val="FDFDFD"/>
                      <w:spacing w:val="15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4717">
                    <w:rPr>
                      <w:color w:val="FDFDFD"/>
                      <w:sz w:val="18"/>
                      <w:szCs w:val="18"/>
                      <w:lang w:val="es-ES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363435"/>
          <w:sz w:val="24"/>
          <w:szCs w:val="24"/>
        </w:rPr>
        <w:t>24(1): p. 29-33.</w:t>
      </w:r>
    </w:p>
    <w:sectPr w:rsidR="008B55F2">
      <w:pgSz w:w="11920" w:h="16840"/>
      <w:pgMar w:top="1080" w:right="0" w:bottom="280" w:left="0" w:header="415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56" w:rsidRDefault="006B3856">
      <w:r>
        <w:separator/>
      </w:r>
    </w:p>
  </w:endnote>
  <w:endnote w:type="continuationSeparator" w:id="0">
    <w:p w:rsidR="006B3856" w:rsidRDefault="006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F2" w:rsidRDefault="006B3856">
    <w:pPr>
      <w:spacing w:line="200" w:lineRule="exact"/>
    </w:pPr>
    <w:r>
      <w:pict>
        <v:group id="_x0000_s2078" style="position:absolute;margin-left:0;margin-top:775.4pt;width:595.3pt;height:41.15pt;z-index:-251664384;mso-position-horizontal-relative:page;mso-position-vertical-relative:page" coordorigin=",15508" coordsize="11906,823">
          <v:shape id="_x0000_s2082" style="position:absolute;top:15693;width:11906;height:528" coordorigin=",15693" coordsize="11906,528" path="m,16222r11906,l11906,15693,,15693r,529xe" fillcolor="#d53034" stroked="f">
            <v:path arrowok="t"/>
          </v:shape>
          <v:shape id="_x0000_s2081" style="position:absolute;left:6351;top:15534;width:0;height:771" coordorigin="6351,15534" coordsize="0,771" path="m6351,15534r,771e" filled="f" strokecolor="#fdfdfd" strokeweight=".91122mm">
            <v:path arrowok="t"/>
          </v:shape>
          <v:shape id="_x0000_s2080" style="position:absolute;left:6196;top:15956;width:3598;height:0" coordorigin="6196,15956" coordsize="3598,0" path="m6196,15956r3598,e" filled="f" strokecolor="#fdfdfd" strokeweight=".74189mm">
            <v:path arrowok="t"/>
          </v:shape>
          <v:shape id="_x0000_s2079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26.85pt;margin-top:785.1pt;width:2in;height:24.4pt;z-index:-251663360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Página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42 -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51</w:t>
                </w:r>
              </w:p>
              <w:p w:rsidR="008B55F2" w:rsidRPr="00004717" w:rsidRDefault="008B55F2">
                <w:pPr>
                  <w:spacing w:before="4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8B55F2" w:rsidRPr="00004717" w:rsidRDefault="006B3856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La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U Investiga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olúmen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8 -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Núme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69.85pt;margin-top:790.85pt;width:108.35pt;height:17.2pt;z-index:-251662336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1390-910X Edición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  <w:lang w:val="es-ES"/>
                  </w:rPr>
                  <w:t>imp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esa</w:t>
                </w:r>
              </w:p>
              <w:p w:rsidR="008B55F2" w:rsidRPr="00004717" w:rsidRDefault="006B385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2773-756X Edición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  <w:lang w:val="es-ES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501.25pt;margin-top:791pt;width:17.35pt;height:14pt;z-index:-251661312;mso-position-horizontal-relative:page;mso-position-vertical-relative:page" filled="f" stroked="f">
          <v:textbox inset="0,0,0,0">
            <w:txbxContent>
              <w:p w:rsidR="008B55F2" w:rsidRDefault="006B3856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04717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000000" w:rsidRDefault="006B3856"/>
  <w:p w:rsidR="008B55F2" w:rsidRDefault="006B3856">
    <w:pPr>
      <w:spacing w:line="200" w:lineRule="exact"/>
    </w:pPr>
    <w:r>
      <w:pict>
        <v:group id="_x0000_s2084" style="position:absolute;margin-left:0;margin-top:775.4pt;width:595.3pt;height:41.15pt;z-index:-251666432;mso-position-horizontal-relative:page;mso-position-vertical-relative:page" coordorigin=",15508" coordsize="11906,823">
          <v:shape id="_x0000_s2088" style="position:absolute;top:15693;width:11906;height:528" coordorigin=",15693" coordsize="11906,528" path="m,16222r11906,l11906,15693,,15693r,529xe" fillcolor="#d53034" stroked="f">
            <v:path arrowok="t"/>
          </v:shape>
          <v:shape id="_x0000_s2087" style="position:absolute;left:6351;top:15534;width:0;height:771" coordorigin="6351,15534" coordsize="0,771" path="m6351,15534r,771e" filled="f" strokecolor="#fdfdfd" strokeweight=".91122mm">
            <v:path arrowok="t"/>
          </v:shape>
          <v:shape id="_x0000_s2086" style="position:absolute;left:6196;top:15956;width:3598;height:0" coordorigin="6196,15956" coordsize="3598,0" path="m6196,15956r3598,e" filled="f" strokecolor="#fdfdfd" strokeweight=".74189mm">
            <v:path arrowok="t"/>
          </v:shape>
          <v:shape id="_x0000_s2085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<v:path arrowok="t"/>
          </v:shape>
          <w10:wrap anchorx="page" anchory="page"/>
        </v:group>
      </w:pict>
    </w:r>
    <w:r>
      <w:pict>
        <v:shape id="_x0000_s2083" type="#_x0000_t202" style="position:absolute;margin-left:326.85pt;margin-top:799.45pt;width:160.1pt;height:11pt;z-index:-251665408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L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a U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Investig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7"/>
                    <w:sz w:val="18"/>
                    <w:szCs w:val="18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8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-11"/>
                    <w:sz w:val="18"/>
                    <w:szCs w:val="18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olúme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n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5"/>
                    <w:sz w:val="18"/>
                    <w:szCs w:val="18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8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8"/>
                    <w:sz w:val="18"/>
                    <w:szCs w:val="18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"/>
                    <w:sz w:val="18"/>
                    <w:szCs w:val="18"/>
                    <w:lang w:val="es-ES"/>
                  </w:rPr>
                  <w:t>Núme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4"/>
                    <w:sz w:val="18"/>
                    <w:szCs w:val="18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o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5"/>
                    <w:sz w:val="18"/>
                    <w:szCs w:val="18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8"/>
                    <w:szCs w:val="18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F2" w:rsidRDefault="006B3856">
    <w:pPr>
      <w:spacing w:line="200" w:lineRule="exact"/>
    </w:pPr>
    <w:r>
      <w:pict>
        <v:group id="_x0000_s2052" style="position:absolute;margin-left:0;margin-top:775.4pt;width:595.3pt;height:41.15pt;z-index:-251650048;mso-position-horizontal-relative:page;mso-position-vertical-relative:page" coordorigin=",15508" coordsize="11906,823">
          <v:shape id="_x0000_s2056" style="position:absolute;top:15693;width:11906;height:528" coordorigin=",15693" coordsize="11906,528" path="m,16222r11906,l11906,15693,,15693r,529xe" fillcolor="#d53034" stroked="f">
            <v:path arrowok="t"/>
          </v:shape>
          <v:shape id="_x0000_s2055" style="position:absolute;left:6351;top:15534;width:0;height:771" coordorigin="6351,15534" coordsize="0,771" path="m6351,15534r,771e" filled="f" strokecolor="#fdfdfd" strokeweight=".91122mm">
            <v:path arrowok="t"/>
          </v:shape>
          <v:shape id="_x0000_s2054" style="position:absolute;left:6196;top:15956;width:3598;height:0" coordorigin="6196,15956" coordsize="3598,0" path="m6196,15956r3598,e" filled="f" strokecolor="#fdfdfd" strokeweight=".74189mm">
            <v:path arrowok="t"/>
          </v:shape>
          <v:shape id="_x0000_s2053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6.85pt;margin-top:785.1pt;width:2in;height:24.4pt;z-index:-251649024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Página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42 -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51</w:t>
                </w:r>
              </w:p>
              <w:p w:rsidR="008B55F2" w:rsidRPr="00004717" w:rsidRDefault="008B55F2">
                <w:pPr>
                  <w:spacing w:before="4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8B55F2" w:rsidRPr="00004717" w:rsidRDefault="006B3856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La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U Investiga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olúmen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8 -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Núme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9.85pt;margin-top:790.85pt;width:108.35pt;height:17.2pt;z-index:-251648000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1390-910X Edición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  <w:lang w:val="es-ES"/>
                  </w:rPr>
                  <w:t>imp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esa</w:t>
                </w:r>
              </w:p>
              <w:p w:rsidR="008B55F2" w:rsidRPr="00004717" w:rsidRDefault="006B385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2773-756X Edición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  <w:lang w:val="es-ES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1.25pt;margin-top:791pt;width:17.35pt;height:14pt;z-index:-251646976;mso-position-horizontal-relative:page;mso-position-vertical-relative:page" filled="f" stroked="f">
          <v:textbox inset="0,0,0,0">
            <w:txbxContent>
              <w:p w:rsidR="008B55F2" w:rsidRDefault="006B3856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04717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000000" w:rsidRDefault="006B3856"/>
  <w:p w:rsidR="008B55F2" w:rsidRDefault="006B3856">
    <w:pPr>
      <w:spacing w:line="200" w:lineRule="exact"/>
    </w:pPr>
    <w:r>
      <w:pict>
        <v:group id="_x0000_s2060" style="position:absolute;margin-left:0;margin-top:775.4pt;width:595.3pt;height:41.15pt;z-index:-251654144;mso-position-horizontal-relative:page;mso-position-vertical-relative:page" coordorigin=",15508" coordsize="11906,823">
          <v:shape id="_x0000_s2064" style="position:absolute;top:15693;width:11906;height:528" coordorigin=",15693" coordsize="11906,528" path="m,16222r11906,l11906,15693,,15693r,529xe" fillcolor="#d53034" stroked="f">
            <v:path arrowok="t"/>
          </v:shape>
          <v:shape id="_x0000_s2063" style="position:absolute;left:6366;top:15534;width:0;height:771" coordorigin="6366,15534" coordsize="0,771" path="m6366,15534r,771e" filled="f" strokecolor="#fdfdfd" strokeweight=".91122mm">
            <v:path arrowok="t"/>
          </v:shape>
          <v:shape id="_x0000_s2062" style="position:absolute;left:6211;top:15956;width:3598;height:0" coordorigin="6211,15956" coordsize="3598,0" path="m6211,15956r3598,e" filled="f" strokecolor="#fdfdfd" strokeweight=".74189mm">
            <v:path arrowok="t"/>
          </v:shape>
          <v:shape id="_x0000_s2061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<v:path arrowok="t"/>
          </v:shape>
          <w10:wrap anchorx="page" anchory="page"/>
        </v:group>
      </w:pict>
    </w:r>
    <w:r>
      <w:pict>
        <v:shape id="_x0000_s2059" type="#_x0000_t202" style="position:absolute;margin-left:327.65pt;margin-top:785.1pt;width:2in;height:24.4pt;z-index:-251653120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Página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42 -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51</w:t>
                </w:r>
              </w:p>
              <w:p w:rsidR="008B55F2" w:rsidRPr="00004717" w:rsidRDefault="008B55F2">
                <w:pPr>
                  <w:spacing w:before="4" w:line="100" w:lineRule="exact"/>
                  <w:rPr>
                    <w:sz w:val="10"/>
                    <w:szCs w:val="10"/>
                    <w:lang w:val="es-ES"/>
                  </w:rPr>
                </w:pPr>
              </w:p>
              <w:p w:rsidR="008B55F2" w:rsidRPr="00004717" w:rsidRDefault="006B3856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La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U Investiga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olúmen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8 -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Núme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o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6"/>
                    <w:szCs w:val="16"/>
                    <w:lang w:val="es-ES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69.85pt;margin-top:789.05pt;width:108.35pt;height:17.2pt;z-index:-251652096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1390-910X Edición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  <w:lang w:val="es-ES"/>
                  </w:rPr>
                  <w:t>imp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esa</w:t>
                </w:r>
              </w:p>
              <w:p w:rsidR="008B55F2" w:rsidRPr="00004717" w:rsidRDefault="006B385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ISSN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2773-756X Edición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  <w:lang w:val="es-ES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02.15pt;margin-top:791pt;width:17.35pt;height:14pt;z-index:-251651072;mso-position-horizontal-relative:page;mso-position-vertical-relative:page" filled="f" stroked="f">
          <v:textbox inset="0,0,0,0">
            <w:txbxContent>
              <w:p w:rsidR="008B55F2" w:rsidRDefault="006B3856">
                <w:pPr>
                  <w:spacing w:line="260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04717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56" w:rsidRDefault="006B3856">
      <w:r>
        <w:separator/>
      </w:r>
    </w:p>
  </w:footnote>
  <w:footnote w:type="continuationSeparator" w:id="0">
    <w:p w:rsidR="006B3856" w:rsidRDefault="006B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F2" w:rsidRDefault="006B3856">
    <w:pPr>
      <w:spacing w:line="200" w:lineRule="exact"/>
    </w:pPr>
    <w:r>
      <w:pict>
        <v:group id="_x0000_s2091" style="position:absolute;margin-left:0;margin-top:20.75pt;width:595.3pt;height:34.3pt;z-index:-251669504;mso-position-horizontal-relative:page;mso-position-vertical-relative:page" coordorigin=",415" coordsize="11906,686">
          <v:shape id="_x0000_s2093" style="position:absolute;top:432;width:11906;height:652" coordorigin=",432" coordsize="11906,652" path="m,1084r11906,l11906,432,,432r,652xe" fillcolor="#d53034" stroked="f">
            <v:path arrowok="t"/>
          </v:shape>
          <v:shape id="_x0000_s2092" style="position:absolute;left:1417;top:758;width:9071;height:0" coordorigin="1417,758" coordsize="9071,0" path="m1417,758r9071,e" filled="f" strokecolor="#fdfdfd" strokeweight=".755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69.85pt;margin-top:25pt;width:311.9pt;height:9pt;z-index:-251668480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1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COMPONENTES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SOCIODEMOGRÁFICOS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QUE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INCIDEN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LAC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T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ANCIA M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A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TERNA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EXCLUSI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69.85pt;margin-top:41.85pt;width:404.25pt;height:9pt;z-index:-251667456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1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Darwin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Enrique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0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Jaramillo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1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illarrue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5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José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Fabian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Hid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obo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2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Guzmán,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4"/>
                    <w:sz w:val="14"/>
                    <w:szCs w:val="14"/>
                    <w:lang w:val="es-ES"/>
                  </w:rPr>
                  <w:t>T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atiana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Isabel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ásquez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Figue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oa,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-12"/>
                    <w:sz w:val="14"/>
                    <w:szCs w:val="14"/>
                    <w:lang w:val="es-ES"/>
                  </w:rPr>
                  <w:t>Y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u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Ling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Reascos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Pa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w w:val="101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w w:val="103"/>
                    <w:sz w:val="14"/>
                    <w:szCs w:val="14"/>
                    <w:lang w:val="es-ES"/>
                  </w:rPr>
                  <w:t>edes</w:t>
                </w:r>
              </w:p>
            </w:txbxContent>
          </v:textbox>
          <w10:wrap anchorx="page" anchory="page"/>
        </v:shape>
      </w:pict>
    </w:r>
  </w:p>
  <w:p w:rsidR="00000000" w:rsidRDefault="006B3856"/>
  <w:p w:rsidR="008B55F2" w:rsidRDefault="006B3856">
    <w:pPr>
      <w:spacing w:line="200" w:lineRule="exact"/>
    </w:pPr>
    <w:r>
      <w:pict>
        <v:group id="_x0000_s2094" style="position:absolute;margin-left:0;margin-top:21.25pt;width:595.3pt;height:33.3pt;z-index:-251670528;mso-position-horizontal-relative:page;mso-position-vertical-relative:page" coordorigin=",425" coordsize="11906,666">
          <v:shape id="_x0000_s2095" style="position:absolute;top:425;width:11906;height:666" coordorigin=",425" coordsize="11906,666" path="m,1091r11906,l11906,425,,425r,666xe" fillcolor="#d53034" strok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F2" w:rsidRDefault="006B3856">
    <w:pPr>
      <w:spacing w:line="200" w:lineRule="exact"/>
    </w:pPr>
    <w:r>
      <w:pict>
        <v:group id="_x0000_s2067" style="position:absolute;margin-left:0;margin-top:21.1pt;width:595.3pt;height:33.6pt;z-index:-251657216;mso-position-horizontal-relative:page;mso-position-vertical-relative:page" coordorigin=",422" coordsize="11906,672">
          <v:shape id="_x0000_s2069" style="position:absolute;top:432;width:11906;height:652" coordorigin=",432" coordsize="11906,652" path="m,1084r11906,l11906,432,,432r,652xe" fillcolor="#d53034" stroked="f">
            <v:path arrowok="t"/>
          </v:shape>
          <v:shape id="_x0000_s2068" style="position:absolute;left:1417;top:758;width:9071;height:0" coordorigin="1417,758" coordsize="9071,0" path="m1417,758r9071,e" filled="f" strokecolor="#fdfdfd" strokeweight=".755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9.85pt;margin-top:25pt;width:311.9pt;height:9pt;z-index:-251656192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1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COMPONENTES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SOCIODEMOGRÁFICOS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QUE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INCIDEN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LAC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T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ANCIA M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A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TERNA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EXCLUSI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69.85pt;margin-top:41.85pt;width:404.25pt;height:9pt;z-index:-251655168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1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Darwin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Enrique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0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Jaramillo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1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illarrue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5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José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Fabian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Hid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obo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2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Guzmán,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4"/>
                    <w:sz w:val="14"/>
                    <w:szCs w:val="14"/>
                    <w:lang w:val="es-ES"/>
                  </w:rPr>
                  <w:t>T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atiana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Isabel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ásquez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Figue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oa,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-12"/>
                    <w:sz w:val="14"/>
                    <w:szCs w:val="14"/>
                    <w:lang w:val="es-ES"/>
                  </w:rPr>
                  <w:t>Y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u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Ling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Reascos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Pa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w w:val="101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w w:val="103"/>
                    <w:sz w:val="14"/>
                    <w:szCs w:val="14"/>
                    <w:lang w:val="es-ES"/>
                  </w:rPr>
                  <w:t>edes</w:t>
                </w:r>
              </w:p>
            </w:txbxContent>
          </v:textbox>
          <w10:wrap anchorx="page" anchory="page"/>
        </v:shape>
      </w:pict>
    </w:r>
  </w:p>
  <w:p w:rsidR="00000000" w:rsidRDefault="006B3856"/>
  <w:p w:rsidR="008B55F2" w:rsidRDefault="006B3856">
    <w:pPr>
      <w:spacing w:line="200" w:lineRule="exact"/>
    </w:pPr>
    <w:r>
      <w:pict>
        <v:group id="_x0000_s2072" style="position:absolute;margin-left:0;margin-top:21.1pt;width:595.3pt;height:33.6pt;z-index:-251660288;mso-position-horizontal-relative:page;mso-position-vertical-relative:page" coordorigin=",422" coordsize="11906,672">
          <v:shape id="_x0000_s2074" style="position:absolute;top:432;width:11906;height:652" coordorigin=",432" coordsize="11906,652" path="m,1084r11906,l11906,432,,432r,652xe" fillcolor="#d53034" stroked="f">
            <v:path arrowok="t"/>
          </v:shape>
          <v:shape id="_x0000_s2073" style="position:absolute;left:1417;top:758;width:9071;height:0" coordorigin="1417,758" coordsize="9071,0" path="m1417,758r9071,e" filled="f" strokecolor="#fdfdfd" strokeweight=".75564mm">
            <v:path arrowok="t"/>
          </v:shape>
          <w10:wrap anchorx="page" anchory="page"/>
        </v:group>
      </w:pict>
    </w:r>
    <w:r>
      <w:pict>
        <v:shape id="_x0000_s2071" type="#_x0000_t202" style="position:absolute;margin-left:69.85pt;margin-top:25pt;width:311.9pt;height:9pt;z-index:-251659264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1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COMPONENTES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98"/>
                    <w:sz w:val="14"/>
                    <w:szCs w:val="14"/>
                    <w:lang w:val="es-ES"/>
                  </w:rPr>
                  <w:t>SOCIODEMOGRÁFICOS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w w:val="9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QUE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INCIDEN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LAC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T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ANCIA M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  <w:lang w:val="es-ES"/>
                  </w:rPr>
                  <w:t>A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TERNA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EXCLUSI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69.85pt;margin-top:41.85pt;width:404.25pt;height:9pt;z-index:-251658240;mso-position-horizontal-relative:page;mso-position-vertical-relative:page" filled="f" stroked="f">
          <v:textbox inset="0,0,0,0">
            <w:txbxContent>
              <w:p w:rsidR="008B55F2" w:rsidRPr="00004717" w:rsidRDefault="006B3856">
                <w:pPr>
                  <w:spacing w:before="2"/>
                  <w:ind w:left="20" w:right="-21"/>
                  <w:rPr>
                    <w:rFonts w:ascii="Arial" w:eastAsia="Arial" w:hAnsi="Arial" w:cs="Arial"/>
                    <w:sz w:val="14"/>
                    <w:szCs w:val="14"/>
                    <w:lang w:val="es-ES"/>
                  </w:rPr>
                </w:pP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Darwin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3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Enrique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0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Jaramillo</w:t>
                </w:r>
                <w:r w:rsidRPr="00004717">
                  <w:rPr>
                    <w:rFonts w:ascii="Arial" w:eastAsia="Arial" w:hAnsi="Arial" w:cs="Arial"/>
                    <w:color w:val="FDFDFD"/>
                    <w:spacing w:val="2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1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illarrue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5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José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Fabian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Hid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obo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2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Guzmán,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6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14"/>
                    <w:sz w:val="14"/>
                    <w:szCs w:val="14"/>
                    <w:lang w:val="es-ES"/>
                  </w:rPr>
                  <w:t>T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atiana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9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Isabel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  <w:lang w:val="es-ES"/>
                  </w:rPr>
                  <w:t>V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ásquez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Figue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oa,</w:t>
                </w:r>
                <w:r w:rsidRPr="00004717"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pacing w:val="-12"/>
                    <w:sz w:val="14"/>
                    <w:szCs w:val="14"/>
                    <w:lang w:val="es-ES"/>
                  </w:rPr>
                  <w:t>Y</w:t>
                </w:r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u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Ling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 w:rsidRPr="00004717">
                  <w:rPr>
                    <w:rFonts w:ascii="Arial" w:eastAsia="Arial" w:hAnsi="Arial" w:cs="Arial"/>
                    <w:color w:val="FDFDFD"/>
                    <w:sz w:val="14"/>
                    <w:szCs w:val="14"/>
                    <w:lang w:val="es-ES"/>
                  </w:rPr>
                  <w:t>Reascos</w:t>
                </w:r>
                <w:proofErr w:type="spellEnd"/>
                <w:r w:rsidRPr="00004717"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  <w:lang w:val="es-ES"/>
                  </w:rPr>
                  <w:t xml:space="preserve"> </w:t>
                </w:r>
                <w:r w:rsidRPr="00004717"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  <w:lang w:val="es-ES"/>
                  </w:rPr>
                  <w:t>Pa</w:t>
                </w:r>
                <w:r w:rsidRPr="00004717">
                  <w:rPr>
                    <w:rFonts w:ascii="Arial" w:eastAsia="Arial" w:hAnsi="Arial" w:cs="Arial"/>
                    <w:color w:val="FDFDFD"/>
                    <w:spacing w:val="-3"/>
                    <w:w w:val="101"/>
                    <w:sz w:val="14"/>
                    <w:szCs w:val="14"/>
                    <w:lang w:val="es-ES"/>
                  </w:rPr>
                  <w:t>r</w:t>
                </w:r>
                <w:r w:rsidRPr="00004717">
                  <w:rPr>
                    <w:rFonts w:ascii="Arial" w:eastAsia="Arial" w:hAnsi="Arial" w:cs="Arial"/>
                    <w:color w:val="FDFDFD"/>
                    <w:w w:val="103"/>
                    <w:sz w:val="14"/>
                    <w:szCs w:val="14"/>
                    <w:lang w:val="es-ES"/>
                  </w:rPr>
                  <w:t>edes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312E"/>
    <w:multiLevelType w:val="multilevel"/>
    <w:tmpl w:val="DF600A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F2"/>
    <w:rsid w:val="00004717"/>
    <w:rsid w:val="006B3856"/>
    <w:rsid w:val="008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."/>
  <w:listSeparator w:val=","/>
  <w14:docId w14:val="59EBE991"/>
  <w15:docId w15:val="{DE6376C0-CA7C-4CA8-888B-E53FAE3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ramillo@tn.edu.ec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analitica.com/entretenimiento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://apps.who.int/gb/archive/pdf_files/WHA55/ea55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ho.int/nutrition/topics/exclusive_breastfeeding/es/" TargetMode="External"/><Relationship Id="rId20" Type="http://schemas.openxmlformats.org/officeDocument/2006/relationships/hyperlink" Target="http://www.ecuadorencifras.gob.ec/proyecciones-poblacional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lreascos@utn.edu.e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ivasquez@utn.edu.ec" TargetMode="External"/><Relationship Id="rId19" Type="http://schemas.openxmlformats.org/officeDocument/2006/relationships/hyperlink" Target="http://www.salud.gob.ec/lactancia-mater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hidrobo@utn.edu.ec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3804</Words>
  <Characters>21687</Characters>
  <Application>Microsoft Office Word</Application>
  <DocSecurity>0</DocSecurity>
  <Lines>180</Lines>
  <Paragraphs>50</Paragraphs>
  <ScaleCrop>false</ScaleCrop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2021-10-13T17:54:00Z</dcterms:created>
  <dcterms:modified xsi:type="dcterms:W3CDTF">2021-10-13T17:55:00Z</dcterms:modified>
</cp:coreProperties>
</file>